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4F666D" w14:textId="77777777" w:rsidR="003D050E" w:rsidRDefault="003D050E" w:rsidP="00427E09">
      <w:pPr>
        <w:spacing w:after="0"/>
        <w:jc w:val="center"/>
        <w:rPr>
          <w:b/>
          <w:bCs/>
        </w:rPr>
      </w:pPr>
    </w:p>
    <w:p w14:paraId="5D159151" w14:textId="6EFF543C" w:rsidR="003200E2" w:rsidRDefault="00EE1862" w:rsidP="00427E09">
      <w:pPr>
        <w:spacing w:after="0"/>
        <w:jc w:val="center"/>
        <w:rPr>
          <w:b/>
          <w:bCs/>
        </w:rPr>
      </w:pPr>
      <w:r>
        <w:rPr>
          <w:b/>
          <w:bCs/>
        </w:rPr>
        <w:t>Ezekiel: Son of Man and Watchman</w:t>
      </w:r>
    </w:p>
    <w:p w14:paraId="6D43FF94" w14:textId="5D9E0925" w:rsidR="009D5298" w:rsidRPr="00B85D0C" w:rsidRDefault="00427E09" w:rsidP="00B85D0C">
      <w:pPr>
        <w:spacing w:after="0"/>
        <w:jc w:val="center"/>
        <w:rPr>
          <w:b/>
          <w:bCs/>
        </w:rPr>
      </w:pPr>
      <w:r>
        <w:rPr>
          <w:b/>
          <w:bCs/>
        </w:rPr>
        <w:t>Chapters Two and Three</w:t>
      </w:r>
    </w:p>
    <w:p w14:paraId="23D88B39" w14:textId="77777777" w:rsidR="00911C29" w:rsidRDefault="00911C29" w:rsidP="00FD2160">
      <w:pPr>
        <w:rPr>
          <w:u w:val="single"/>
        </w:rPr>
      </w:pPr>
    </w:p>
    <w:p w14:paraId="5358A688" w14:textId="614B6117" w:rsidR="0007261F" w:rsidRDefault="0007261F" w:rsidP="00FD2160">
      <w:r>
        <w:rPr>
          <w:u w:val="single"/>
        </w:rPr>
        <w:t>Review</w:t>
      </w:r>
    </w:p>
    <w:p w14:paraId="05B3637D" w14:textId="51B55ED2" w:rsidR="00FD2160" w:rsidRDefault="00FD2160" w:rsidP="001B1260">
      <w:pPr>
        <w:pStyle w:val="ListParagraph"/>
        <w:numPr>
          <w:ilvl w:val="0"/>
          <w:numId w:val="2"/>
        </w:numPr>
      </w:pPr>
      <w:r>
        <w:t>Waves of exiles to Babylon</w:t>
      </w:r>
      <w:r w:rsidR="001676C9">
        <w:t>:</w:t>
      </w:r>
      <w:r>
        <w:t xml:space="preserve"> Ezekiel (a priest)</w:t>
      </w:r>
      <w:r w:rsidR="00045C31">
        <w:t>,</w:t>
      </w:r>
      <w:r w:rsidR="00427E09">
        <w:t xml:space="preserve"> </w:t>
      </w:r>
      <w:r>
        <w:t>young king Jehoiachin and other nobility w</w:t>
      </w:r>
      <w:r w:rsidR="00427E09">
        <w:t>ere</w:t>
      </w:r>
      <w:r>
        <w:t xml:space="preserve"> taken into exile in 597</w:t>
      </w:r>
      <w:r w:rsidR="00427E09">
        <w:t>; he</w:t>
      </w:r>
      <w:r>
        <w:t xml:space="preserve"> was prophesying initially from </w:t>
      </w:r>
      <w:r w:rsidR="00BD6224">
        <w:t>one of the</w:t>
      </w:r>
      <w:r>
        <w:t xml:space="preserve"> exiled Jewish communit</w:t>
      </w:r>
      <w:r w:rsidR="00BD6224">
        <w:t>ies</w:t>
      </w:r>
      <w:r>
        <w:t xml:space="preserve"> near the Kebar </w:t>
      </w:r>
      <w:r w:rsidR="00045C31">
        <w:t>C</w:t>
      </w:r>
      <w:r>
        <w:t>anal</w:t>
      </w:r>
    </w:p>
    <w:p w14:paraId="56A41F40" w14:textId="61EE1AA3" w:rsidR="00427E09" w:rsidRDefault="00427E09" w:rsidP="001B1260">
      <w:pPr>
        <w:pStyle w:val="ListParagraph"/>
        <w:numPr>
          <w:ilvl w:val="0"/>
          <w:numId w:val="2"/>
        </w:numPr>
      </w:pPr>
      <w:r>
        <w:t>This seemed to be the end of his Temple “career” but in visions he would see both God’s heavenly temple and the Jerusalem Temple—the latter defiled to the point where God’s Presence left</w:t>
      </w:r>
    </w:p>
    <w:p w14:paraId="7DA32A43" w14:textId="36D546BF" w:rsidR="0007261F" w:rsidRDefault="00FD2160" w:rsidP="001B1260">
      <w:pPr>
        <w:pStyle w:val="ListParagraph"/>
        <w:numPr>
          <w:ilvl w:val="0"/>
          <w:numId w:val="2"/>
        </w:numPr>
      </w:pPr>
      <w:r>
        <w:t>The</w:t>
      </w:r>
      <w:r w:rsidR="00427E09">
        <w:t xml:space="preserve"> children of Israel </w:t>
      </w:r>
      <w:r>
        <w:t xml:space="preserve">were </w:t>
      </w:r>
      <w:r w:rsidR="00427E09">
        <w:t>in Babylon</w:t>
      </w:r>
      <w:r>
        <w:t xml:space="preserve"> because of persistent disobedience and flouting of God’s covenant</w:t>
      </w:r>
      <w:r w:rsidR="00427E09">
        <w:t>; the adjective</w:t>
      </w:r>
      <w:r>
        <w:t xml:space="preserve"> “rebellious”</w:t>
      </w:r>
      <w:r w:rsidR="00427E09">
        <w:t xml:space="preserve"> recurs</w:t>
      </w:r>
    </w:p>
    <w:p w14:paraId="30F933CE" w14:textId="724B1A04" w:rsidR="00BD6224" w:rsidRDefault="005432F5" w:rsidP="00BD6224">
      <w:pPr>
        <w:pStyle w:val="ListParagraph"/>
        <w:numPr>
          <w:ilvl w:val="0"/>
          <w:numId w:val="2"/>
        </w:numPr>
      </w:pPr>
      <w:r>
        <w:t>A</w:t>
      </w:r>
      <w:r w:rsidR="00BD6224">
        <w:t xml:space="preserve"> connection: Ezekiel was born just about when Josiah’s short-lived reform occurred (620’s BC); he would likely have known Jeremiah (also a priest) who stayed in Jerusalem until the bitter end; their messages share similarities</w:t>
      </w:r>
    </w:p>
    <w:p w14:paraId="09BF3C90" w14:textId="59FDBA82" w:rsidR="0007261F" w:rsidRDefault="00FD2160" w:rsidP="001B1260">
      <w:pPr>
        <w:pStyle w:val="ListParagraph"/>
        <w:numPr>
          <w:ilvl w:val="0"/>
          <w:numId w:val="2"/>
        </w:numPr>
      </w:pPr>
      <w:r>
        <w:t xml:space="preserve">“The heavens opened” and Ezekiel was given a vision of </w:t>
      </w:r>
      <w:r w:rsidR="0007261F">
        <w:t>God’s glory</w:t>
      </w:r>
      <w:r>
        <w:t xml:space="preserve"> (in exile)</w:t>
      </w:r>
      <w:r w:rsidR="00250D93">
        <w:t xml:space="preserve"> with an emphasis on God’s Spirit</w:t>
      </w:r>
      <w:r w:rsidR="00E119B1">
        <w:t>—</w:t>
      </w:r>
      <w:r w:rsidR="00E53E53">
        <w:t>ever-moving, ever-guarding the radiant Presence of God on God’s throne</w:t>
      </w:r>
      <w:r w:rsidR="00E119B1">
        <w:t>;</w:t>
      </w:r>
      <w:r w:rsidR="00E53E53">
        <w:t xml:space="preserve"> sovereign King </w:t>
      </w:r>
      <w:r w:rsidR="00250D93">
        <w:t xml:space="preserve"> </w:t>
      </w:r>
    </w:p>
    <w:p w14:paraId="70D7BFAA" w14:textId="2F559114" w:rsidR="00A44A2E" w:rsidRDefault="00045C31" w:rsidP="001B1260">
      <w:pPr>
        <w:pStyle w:val="ListParagraph"/>
        <w:numPr>
          <w:ilvl w:val="0"/>
          <w:numId w:val="2"/>
        </w:numPr>
      </w:pPr>
      <w:r>
        <w:t>Some c</w:t>
      </w:r>
      <w:r w:rsidR="00A44A2E">
        <w:t>omponents of the vision of God’s glory are found among artifacts from the wider cultural context, but the powerful mobility and radiance of what Ezekiel saw and described far transcend those.</w:t>
      </w:r>
    </w:p>
    <w:p w14:paraId="0F702751" w14:textId="77777777" w:rsidR="00A44A2E" w:rsidRDefault="00A44A2E" w:rsidP="00EE1862">
      <w:pPr>
        <w:rPr>
          <w:u w:val="single"/>
        </w:rPr>
      </w:pPr>
      <w:r>
        <w:rPr>
          <w:u w:val="single"/>
        </w:rPr>
        <w:t>Preview</w:t>
      </w:r>
    </w:p>
    <w:p w14:paraId="7934832E" w14:textId="073C42CA" w:rsidR="00A44A2E" w:rsidRDefault="00A44A2E" w:rsidP="001B1260">
      <w:pPr>
        <w:pStyle w:val="ListParagraph"/>
        <w:numPr>
          <w:ilvl w:val="0"/>
          <w:numId w:val="1"/>
        </w:numPr>
      </w:pPr>
      <w:r w:rsidRPr="002939D6">
        <w:rPr>
          <w:u w:val="single"/>
        </w:rPr>
        <w:t xml:space="preserve">Identity </w:t>
      </w:r>
      <w:r w:rsidR="006374A4" w:rsidRPr="002939D6">
        <w:rPr>
          <w:u w:val="single"/>
        </w:rPr>
        <w:t>C</w:t>
      </w:r>
      <w:r w:rsidRPr="002939D6">
        <w:rPr>
          <w:u w:val="single"/>
        </w:rPr>
        <w:t>lashes</w:t>
      </w:r>
      <w:r>
        <w:t xml:space="preserve">: </w:t>
      </w:r>
      <w:r w:rsidR="00045C31">
        <w:t>God</w:t>
      </w:r>
      <w:r w:rsidR="00617B45">
        <w:t xml:space="preserve"> and God’s Spirit</w:t>
      </w:r>
      <w:r w:rsidR="00045C31">
        <w:t xml:space="preserve">; </w:t>
      </w:r>
      <w:r>
        <w:t>rebellious Israel</w:t>
      </w:r>
      <w:r w:rsidR="009959C5">
        <w:t xml:space="preserve"> in exile</w:t>
      </w:r>
      <w:r>
        <w:t xml:space="preserve">; </w:t>
      </w:r>
      <w:r w:rsidR="009959C5">
        <w:t xml:space="preserve">Ezekiel, </w:t>
      </w:r>
      <w:r>
        <w:t>Son of Man</w:t>
      </w:r>
      <w:r w:rsidR="009959C5">
        <w:t>, called as</w:t>
      </w:r>
      <w:r>
        <w:t xml:space="preserve"> Watchman </w:t>
      </w:r>
    </w:p>
    <w:p w14:paraId="001A50E3" w14:textId="3B1708ED" w:rsidR="006374A4" w:rsidRDefault="006374A4" w:rsidP="001B1260">
      <w:pPr>
        <w:pStyle w:val="ListParagraph"/>
        <w:numPr>
          <w:ilvl w:val="0"/>
          <w:numId w:val="1"/>
        </w:numPr>
      </w:pPr>
      <w:r w:rsidRPr="002939D6">
        <w:rPr>
          <w:u w:val="single"/>
        </w:rPr>
        <w:t>Sequence of Events</w:t>
      </w:r>
      <w:r>
        <w:t>: summoned to speak to rebels</w:t>
      </w:r>
      <w:r w:rsidR="005E4D02">
        <w:t xml:space="preserve"> (</w:t>
      </w:r>
      <w:r>
        <w:t>warned of</w:t>
      </w:r>
      <w:r w:rsidR="008E5866">
        <w:t xml:space="preserve"> their</w:t>
      </w:r>
      <w:r>
        <w:t xml:space="preserve"> hardness and admonished not to fear</w:t>
      </w:r>
      <w:r w:rsidR="005E4D02">
        <w:t>)</w:t>
      </w:r>
      <w:r>
        <w:t xml:space="preserve">; fed the scroll; warned </w:t>
      </w:r>
      <w:r w:rsidR="005E4D02">
        <w:t xml:space="preserve">again </w:t>
      </w:r>
      <w:r>
        <w:t>and hardened in measure; transported by the Spirit to visit</w:t>
      </w:r>
      <w:r w:rsidR="00644B0F">
        <w:t xml:space="preserve"> one community of</w:t>
      </w:r>
      <w:r>
        <w:t xml:space="preserve"> exiles; appointed and charged as watchman; revisited </w:t>
      </w:r>
      <w:r w:rsidR="001B1260">
        <w:t xml:space="preserve">and transported again to see the </w:t>
      </w:r>
      <w:r w:rsidR="00644B0F">
        <w:t>G</w:t>
      </w:r>
      <w:r w:rsidR="001B1260">
        <w:t>lory; self-isolated, bound, and made mute excep</w:t>
      </w:r>
      <w:r w:rsidR="00644B0F">
        <w:t>t</w:t>
      </w:r>
      <w:r w:rsidR="001B1260">
        <w:t xml:space="preserve"> when God opened his mouth</w:t>
      </w:r>
    </w:p>
    <w:p w14:paraId="454480D7" w14:textId="57A13754" w:rsidR="006374A4" w:rsidRDefault="00FF1777" w:rsidP="001B1260">
      <w:pPr>
        <w:pStyle w:val="ListParagraph"/>
        <w:numPr>
          <w:ilvl w:val="0"/>
          <w:numId w:val="1"/>
        </w:numPr>
      </w:pPr>
      <w:r>
        <w:rPr>
          <w:noProof/>
          <w:u w:val="single"/>
        </w:rPr>
        <mc:AlternateContent>
          <mc:Choice Requires="wps">
            <w:drawing>
              <wp:anchor distT="0" distB="0" distL="114300" distR="114300" simplePos="0" relativeHeight="251659264" behindDoc="0" locked="0" layoutInCell="1" allowOverlap="1" wp14:anchorId="736B854D" wp14:editId="770DD5B3">
                <wp:simplePos x="0" y="0"/>
                <wp:positionH relativeFrom="column">
                  <wp:posOffset>178202</wp:posOffset>
                </wp:positionH>
                <wp:positionV relativeFrom="paragraph">
                  <wp:posOffset>4307</wp:posOffset>
                </wp:positionV>
                <wp:extent cx="6412230" cy="800229"/>
                <wp:effectExtent l="19050" t="19050" r="26670" b="19050"/>
                <wp:wrapNone/>
                <wp:docPr id="1" name="Rectangle 1"/>
                <wp:cNvGraphicFramePr/>
                <a:graphic xmlns:a="http://schemas.openxmlformats.org/drawingml/2006/main">
                  <a:graphicData uri="http://schemas.microsoft.com/office/word/2010/wordprocessingShape">
                    <wps:wsp>
                      <wps:cNvSpPr/>
                      <wps:spPr>
                        <a:xfrm>
                          <a:off x="0" y="0"/>
                          <a:ext cx="6412230" cy="800229"/>
                        </a:xfrm>
                        <a:prstGeom prst="rect">
                          <a:avLst/>
                        </a:prstGeom>
                        <a:noFill/>
                        <a:ln w="285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9A847C6" id="Rectangle 1" o:spid="_x0000_s1026" style="position:absolute;margin-left:14.05pt;margin-top:.35pt;width:504.9pt;height:6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" filled="f" strokecolor="#1f3763 [1604]" strokeweight="2.25pt"/>
            </w:pict>
          </mc:Fallback>
        </mc:AlternateContent>
      </w:r>
      <w:r w:rsidR="006374A4" w:rsidRPr="002939D6">
        <w:rPr>
          <w:u w:val="single"/>
        </w:rPr>
        <w:t>Implications</w:t>
      </w:r>
      <w:r w:rsidR="006374A4">
        <w:t>:</w:t>
      </w:r>
      <w:r w:rsidR="00BC7C62">
        <w:t xml:space="preserve"> it is God alone who calls and </w:t>
      </w:r>
      <w:r w:rsidR="0092297E">
        <w:t xml:space="preserve">it is </w:t>
      </w:r>
      <w:r w:rsidR="0092297E">
        <w:rPr>
          <w:i/>
          <w:iCs/>
        </w:rPr>
        <w:t>God’s</w:t>
      </w:r>
      <w:r w:rsidR="00BC7C62">
        <w:t xml:space="preserve"> message; God’s servant must have a deep sense of God’s presence and the Spirit’s indwelling;</w:t>
      </w:r>
      <w:r w:rsidR="006374A4">
        <w:t xml:space="preserve"> </w:t>
      </w:r>
      <w:r w:rsidR="00BC7C62">
        <w:t>God knows the challenges</w:t>
      </w:r>
      <w:r w:rsidR="0092297E">
        <w:t xml:space="preserve"> and</w:t>
      </w:r>
      <w:r w:rsidR="00BC7C62">
        <w:t xml:space="preserve"> prepares us accordingly; </w:t>
      </w:r>
      <w:r w:rsidR="0092297E">
        <w:t xml:space="preserve">responsibility  to and accountability within the community of God’s people are paramount; negligence in ministry is serious business; </w:t>
      </w:r>
      <w:r w:rsidR="00BC7C62">
        <w:t xml:space="preserve">we are called to faithfulness, not success </w:t>
      </w:r>
    </w:p>
    <w:p w14:paraId="364B9662" w14:textId="77777777" w:rsidR="001F7A1E" w:rsidRDefault="001F7A1E" w:rsidP="00EE1862">
      <w:pPr>
        <w:rPr>
          <w:u w:val="single"/>
        </w:rPr>
      </w:pPr>
    </w:p>
    <w:p w14:paraId="54CE88F7" w14:textId="736CF6F9" w:rsidR="001B1260" w:rsidRDefault="001B1260" w:rsidP="00EE1862">
      <w:pPr>
        <w:rPr>
          <w:u w:val="single"/>
        </w:rPr>
      </w:pPr>
      <w:r>
        <w:rPr>
          <w:u w:val="single"/>
        </w:rPr>
        <w:t>Identit</w:t>
      </w:r>
      <w:r w:rsidR="00F529E7">
        <w:rPr>
          <w:u w:val="single"/>
        </w:rPr>
        <w:t>y Clashes</w:t>
      </w:r>
    </w:p>
    <w:p w14:paraId="5EB9574D" w14:textId="5CF55B54" w:rsidR="001B1260" w:rsidRPr="00185CBB" w:rsidRDefault="001B1260" w:rsidP="00185CBB">
      <w:pPr>
        <w:pStyle w:val="ListParagraph"/>
        <w:numPr>
          <w:ilvl w:val="0"/>
          <w:numId w:val="3"/>
        </w:numPr>
        <w:rPr>
          <w:u w:val="single"/>
        </w:rPr>
      </w:pPr>
      <w:r>
        <w:t>G</w:t>
      </w:r>
      <w:r w:rsidR="00362F5F">
        <w:t>od [“the Holy One of Israel,” as Isaiah put it]</w:t>
      </w:r>
      <w:r w:rsidR="00351408">
        <w:t>, God’s glory,</w:t>
      </w:r>
      <w:r w:rsidR="00362F5F">
        <w:t xml:space="preserve"> and G</w:t>
      </w:r>
      <w:r>
        <w:t xml:space="preserve">od’s Spirit </w:t>
      </w:r>
      <w:r w:rsidR="00FD122C">
        <w:t xml:space="preserve">– </w:t>
      </w:r>
      <w:r w:rsidR="00362F5F">
        <w:t>cherubim, wings, wheels</w:t>
      </w:r>
      <w:r w:rsidR="008E5866">
        <w:t xml:space="preserve"> [possible echoes of cosmic warfare—chariot]</w:t>
      </w:r>
      <w:r w:rsidR="00362F5F">
        <w:t>;</w:t>
      </w:r>
      <w:r w:rsidR="00FD122C">
        <w:t xml:space="preserve"> spoke as Sovereign L</w:t>
      </w:r>
      <w:r w:rsidR="00FD122C" w:rsidRPr="00185CBB">
        <w:rPr>
          <w:smallCaps/>
        </w:rPr>
        <w:t>ord</w:t>
      </w:r>
    </w:p>
    <w:p w14:paraId="0110B89A" w14:textId="2ADAC7C0" w:rsidR="00FD122C" w:rsidRDefault="00FD122C" w:rsidP="00317F37">
      <w:pPr>
        <w:pStyle w:val="ListParagraph"/>
        <w:numPr>
          <w:ilvl w:val="0"/>
          <w:numId w:val="3"/>
        </w:numPr>
      </w:pPr>
      <w:r>
        <w:t xml:space="preserve">Rebellious Israel in Exile – </w:t>
      </w:r>
      <w:r w:rsidR="00317F37">
        <w:t xml:space="preserve">called “house of rebellion” instead of “house of Israel”; </w:t>
      </w:r>
      <w:r>
        <w:t>called “nations” (</w:t>
      </w:r>
      <w:r w:rsidR="0092297E">
        <w:t>pejorative—</w:t>
      </w:r>
      <w:r w:rsidR="00FF1777">
        <w:t>imply</w:t>
      </w:r>
      <w:r>
        <w:t xml:space="preserve">ing they were like everyone around them); </w:t>
      </w:r>
      <w:r w:rsidR="00317F37">
        <w:t>some form of “rebellious” appear</w:t>
      </w:r>
      <w:r w:rsidR="00911C29">
        <w:t>s</w:t>
      </w:r>
      <w:r w:rsidR="00317F37">
        <w:t xml:space="preserve"> six times</w:t>
      </w:r>
    </w:p>
    <w:p w14:paraId="711B02CD" w14:textId="09A2E6CE" w:rsidR="0092297E" w:rsidRDefault="002939D6" w:rsidP="0092297E">
      <w:pPr>
        <w:pStyle w:val="ListParagraph"/>
        <w:numPr>
          <w:ilvl w:val="0"/>
          <w:numId w:val="3"/>
        </w:numPr>
      </w:pPr>
      <w:r>
        <w:t>Ezekiel</w:t>
      </w:r>
      <w:r w:rsidR="009D5298">
        <w:t xml:space="preserve"> as “son of man” (“son of </w:t>
      </w:r>
      <w:r w:rsidR="009D5298">
        <w:rPr>
          <w:rFonts w:cstheme="minorHAnsi"/>
        </w:rPr>
        <w:t>ʾ</w:t>
      </w:r>
      <w:r w:rsidR="009D5298">
        <w:rPr>
          <w:i/>
          <w:iCs/>
        </w:rPr>
        <w:t>adam</w:t>
      </w:r>
      <w:r w:rsidR="009D5298">
        <w:t>”)</w:t>
      </w:r>
    </w:p>
    <w:p w14:paraId="0223ADD1" w14:textId="4C59F504" w:rsidR="0092297E" w:rsidRDefault="0092297E" w:rsidP="0092297E">
      <w:pPr>
        <w:pStyle w:val="ListParagraph"/>
        <w:numPr>
          <w:ilvl w:val="1"/>
          <w:numId w:val="3"/>
        </w:numPr>
      </w:pPr>
      <w:r>
        <w:t xml:space="preserve">the expression is used more than 90 times in Ezekiel. It refers to his being fully human (“son of Adam”) and fully dependent on God and given over to God’s service </w:t>
      </w:r>
    </w:p>
    <w:p w14:paraId="19E08CAC" w14:textId="77777777" w:rsidR="009D5298" w:rsidRDefault="0092297E" w:rsidP="009D5298">
      <w:pPr>
        <w:pStyle w:val="ListParagraph"/>
        <w:numPr>
          <w:ilvl w:val="1"/>
          <w:numId w:val="3"/>
        </w:numPr>
      </w:pPr>
      <w:r>
        <w:t>Contrast with Daniel</w:t>
      </w:r>
      <w:r w:rsidR="009D5298">
        <w:t xml:space="preserve"> 7:13-14. In the vision of the Ancient of Days on His throne (7:9-14), Daniel saw one “like the</w:t>
      </w:r>
      <w:r>
        <w:t xml:space="preserve"> Son of Man</w:t>
      </w:r>
      <w:r w:rsidR="009D5298">
        <w:t>,” coming on the clouds of heaven and being given all the attributes of deity (authority, glory, sovereign power, everlasting dominion)</w:t>
      </w:r>
    </w:p>
    <w:p w14:paraId="3BB9CF30" w14:textId="74BD5D0E" w:rsidR="00185CBB" w:rsidRDefault="009D5298" w:rsidP="009D5298">
      <w:pPr>
        <w:pStyle w:val="ListParagraph"/>
        <w:numPr>
          <w:ilvl w:val="1"/>
          <w:numId w:val="3"/>
        </w:numPr>
      </w:pPr>
      <w:r>
        <w:t>Jesus intentional</w:t>
      </w:r>
      <w:r w:rsidR="001B01EF">
        <w:t>ly</w:t>
      </w:r>
      <w:r>
        <w:t xml:space="preserve"> cho</w:t>
      </w:r>
      <w:r w:rsidR="001B01EF">
        <w:t>se</w:t>
      </w:r>
      <w:r>
        <w:t xml:space="preserve"> that Name for Himself: fully human and fully God </w:t>
      </w:r>
      <w:r w:rsidR="008E5866">
        <w:t>[Matt 26:57-66]</w:t>
      </w:r>
      <w:r>
        <w:t xml:space="preserve">  </w:t>
      </w:r>
    </w:p>
    <w:p w14:paraId="59CAE49A" w14:textId="0140DDC0" w:rsidR="001D4EC9" w:rsidRPr="003D050E" w:rsidRDefault="009D5298" w:rsidP="003D050E">
      <w:pPr>
        <w:pStyle w:val="ListParagraph"/>
        <w:numPr>
          <w:ilvl w:val="0"/>
          <w:numId w:val="3"/>
        </w:numPr>
        <w:rPr>
          <w:u w:val="single"/>
        </w:rPr>
      </w:pPr>
      <w:r>
        <w:t>Ezekiel as appointed w</w:t>
      </w:r>
      <w:r w:rsidR="00185CBB">
        <w:t xml:space="preserve">atchman </w:t>
      </w:r>
      <w:r>
        <w:t xml:space="preserve">(a military term) </w:t>
      </w:r>
      <w:r w:rsidR="00B01DDD">
        <w:t xml:space="preserve">to </w:t>
      </w:r>
      <w:r>
        <w:t xml:space="preserve">issue warnings of approaching danger </w:t>
      </w:r>
    </w:p>
    <w:p w14:paraId="53F3B6BB" w14:textId="4561C859" w:rsidR="0007261F" w:rsidRPr="004E6953" w:rsidRDefault="00FD122C" w:rsidP="00EE1862">
      <w:r>
        <w:rPr>
          <w:u w:val="single"/>
        </w:rPr>
        <w:lastRenderedPageBreak/>
        <w:t>Sequence of Events</w:t>
      </w:r>
      <w:r w:rsidR="004E6953">
        <w:t xml:space="preserve"> </w:t>
      </w:r>
    </w:p>
    <w:p w14:paraId="0751D1E3" w14:textId="6D59C13B" w:rsidR="001570C1" w:rsidRDefault="00427E09" w:rsidP="001570C1">
      <w:pPr>
        <w:pStyle w:val="ListParagraph"/>
        <w:numPr>
          <w:ilvl w:val="0"/>
          <w:numId w:val="4"/>
        </w:numPr>
      </w:pPr>
      <w:r>
        <w:t>Prostrate before God’s throne, Ezekiel was told and then helped by the Spirit to stand</w:t>
      </w:r>
      <w:r w:rsidR="001570C1">
        <w:t>; s</w:t>
      </w:r>
      <w:r w:rsidR="00250D93">
        <w:t>tanding up meant being ready to serve</w:t>
      </w:r>
      <w:r w:rsidR="005E4D02">
        <w:t xml:space="preserve"> (2:1-2)</w:t>
      </w:r>
      <w:r w:rsidR="00E53E53">
        <w:t>; he would need to re-experience this several times</w:t>
      </w:r>
    </w:p>
    <w:p w14:paraId="361F37B0" w14:textId="39F0CE44" w:rsidR="005E4D02" w:rsidRDefault="005E4D02" w:rsidP="001570C1">
      <w:pPr>
        <w:pStyle w:val="ListParagraph"/>
        <w:numPr>
          <w:ilvl w:val="0"/>
          <w:numId w:val="4"/>
        </w:numPr>
      </w:pPr>
      <w:r>
        <w:t>Commanded to</w:t>
      </w:r>
      <w:r w:rsidR="00185CBB">
        <w:t xml:space="preserve"> speak to </w:t>
      </w:r>
      <w:r w:rsidR="007B5DD4">
        <w:t xml:space="preserve">the </w:t>
      </w:r>
      <w:r>
        <w:t>“</w:t>
      </w:r>
      <w:r w:rsidR="00185CBB">
        <w:t>rebel</w:t>
      </w:r>
      <w:r>
        <w:t>lious house” (2:3-</w:t>
      </w:r>
      <w:r w:rsidR="002F57E3">
        <w:t>5</w:t>
      </w:r>
      <w:r>
        <w:t>):</w:t>
      </w:r>
      <w:r w:rsidR="001570C1">
        <w:t xml:space="preserve"> “hard of face” and “strong of heart” </w:t>
      </w:r>
      <w:r w:rsidR="00FF1777">
        <w:t xml:space="preserve">(2:4) </w:t>
      </w:r>
      <w:r w:rsidR="001570C1">
        <w:t>[latter expression used multiple times of Pharaoh</w:t>
      </w:r>
      <w:r w:rsidR="00FF1777">
        <w:t xml:space="preserve"> in Exodus</w:t>
      </w:r>
      <w:r w:rsidR="001570C1">
        <w:t xml:space="preserve">]; </w:t>
      </w:r>
      <w:r>
        <w:t xml:space="preserve">see also </w:t>
      </w:r>
      <w:r w:rsidR="001570C1">
        <w:t>“strong of forehead” and “hard of heart” (</w:t>
      </w:r>
      <w:r>
        <w:t>3:</w:t>
      </w:r>
      <w:r w:rsidR="001570C1">
        <w:t xml:space="preserve">7); </w:t>
      </w:r>
      <w:r>
        <w:t>they and their fathers have</w:t>
      </w:r>
      <w:r w:rsidR="001570C1">
        <w:t xml:space="preserve"> transgres</w:t>
      </w:r>
      <w:r>
        <w:t>sed (</w:t>
      </w:r>
      <w:r w:rsidR="005D1FE1">
        <w:t xml:space="preserve">the word intimates </w:t>
      </w:r>
      <w:r>
        <w:t xml:space="preserve">deliberate </w:t>
      </w:r>
      <w:r w:rsidR="001570C1">
        <w:t xml:space="preserve">violation of </w:t>
      </w:r>
      <w:r>
        <w:t>covenant</w:t>
      </w:r>
      <w:r w:rsidR="001570C1">
        <w:t xml:space="preserve"> stipulations</w:t>
      </w:r>
      <w:r>
        <w:t>)</w:t>
      </w:r>
      <w:r w:rsidR="001570C1">
        <w:t xml:space="preserve"> </w:t>
      </w:r>
    </w:p>
    <w:p w14:paraId="69B4DB91" w14:textId="3AC2ED25" w:rsidR="002F57E3" w:rsidRDefault="00DA04AB" w:rsidP="001570C1">
      <w:pPr>
        <w:pStyle w:val="ListParagraph"/>
        <w:numPr>
          <w:ilvl w:val="0"/>
          <w:numId w:val="4"/>
        </w:numPr>
      </w:pPr>
      <w:r>
        <w:t>A</w:t>
      </w:r>
      <w:r w:rsidR="005E4D02">
        <w:t>dmonished not to fear</w:t>
      </w:r>
      <w:r w:rsidR="008E5866">
        <w:t>—four times</w:t>
      </w:r>
      <w:r w:rsidR="00B85D0C">
        <w:t xml:space="preserve"> (2:6-8)</w:t>
      </w:r>
      <w:r w:rsidR="002F57E3">
        <w:t>—why not</w:t>
      </w:r>
      <w:r w:rsidR="001F7A1E">
        <w:t xml:space="preserve"> fear</w:t>
      </w:r>
      <w:r w:rsidR="002F57E3">
        <w:t>? [th</w:t>
      </w:r>
      <w:r w:rsidR="004B6340">
        <w:t>e</w:t>
      </w:r>
      <w:r w:rsidR="002F57E3">
        <w:t xml:space="preserve"> usual “because I am with you . . .”</w:t>
      </w:r>
      <w:r w:rsidR="004B6340">
        <w:t xml:space="preserve"> </w:t>
      </w:r>
      <w:r w:rsidR="00B85D0C">
        <w:t>is not included here</w:t>
      </w:r>
      <w:r w:rsidR="004B6340">
        <w:t>]</w:t>
      </w:r>
      <w:r w:rsidR="003D050E">
        <w:t>; instead, the environment sounds unpleasant!</w:t>
      </w:r>
    </w:p>
    <w:p w14:paraId="6F543C83" w14:textId="675D43C6" w:rsidR="002F57E3" w:rsidRDefault="002F57E3" w:rsidP="002F57E3">
      <w:pPr>
        <w:pStyle w:val="ListParagraph"/>
        <w:numPr>
          <w:ilvl w:val="1"/>
          <w:numId w:val="4"/>
        </w:numPr>
      </w:pPr>
      <w:r>
        <w:t>How do we understand “</w:t>
      </w:r>
      <w:r w:rsidR="004B6340">
        <w:t>briers</w:t>
      </w:r>
      <w:r>
        <w:t>” (</w:t>
      </w:r>
      <w:r w:rsidR="004B6340">
        <w:t xml:space="preserve">this Hebrew word </w:t>
      </w:r>
      <w:r>
        <w:t>used only here</w:t>
      </w:r>
      <w:r w:rsidR="004B6340">
        <w:t xml:space="preserve">) </w:t>
      </w:r>
      <w:r>
        <w:t>and “</w:t>
      </w:r>
      <w:r w:rsidR="004B6340">
        <w:t>thorn</w:t>
      </w:r>
      <w:r>
        <w:t>s” (this Hebrew word only used here</w:t>
      </w:r>
      <w:r w:rsidR="004B6340">
        <w:t xml:space="preserve"> and in Ezek 28:24 where it is in parallel with a more common word for “thorns”</w:t>
      </w:r>
      <w:r>
        <w:t>)?</w:t>
      </w:r>
      <w:r w:rsidR="00DA04AB">
        <w:t xml:space="preserve">  </w:t>
      </w:r>
    </w:p>
    <w:p w14:paraId="774DAC94" w14:textId="294926F9" w:rsidR="004B6340" w:rsidRDefault="004B6340" w:rsidP="002F57E3">
      <w:pPr>
        <w:pStyle w:val="ListParagraph"/>
        <w:numPr>
          <w:ilvl w:val="1"/>
          <w:numId w:val="4"/>
        </w:numPr>
      </w:pPr>
      <w:r>
        <w:t>And “scorpions”? [suggestion</w:t>
      </w:r>
      <w:r w:rsidR="008E5866">
        <w:t>:</w:t>
      </w:r>
      <w:r>
        <w:t xml:space="preserve"> this might have alluded to a plant]</w:t>
      </w:r>
      <w:r w:rsidR="00DA04AB">
        <w:t xml:space="preserve"> </w:t>
      </w:r>
    </w:p>
    <w:p w14:paraId="0E936776" w14:textId="55A00755" w:rsidR="002F57E3" w:rsidRDefault="00DC4940" w:rsidP="002F57E3">
      <w:pPr>
        <w:pStyle w:val="ListParagraph"/>
        <w:numPr>
          <w:ilvl w:val="1"/>
          <w:numId w:val="4"/>
        </w:numPr>
      </w:pPr>
      <w:r>
        <w:t>While the c</w:t>
      </w:r>
      <w:r w:rsidR="002F57E3">
        <w:t>onjunction</w:t>
      </w:r>
      <w:r w:rsidR="00FF1777">
        <w:t xml:space="preserve"> </w:t>
      </w:r>
      <w:r>
        <w:t>is usually</w:t>
      </w:r>
      <w:r w:rsidR="002F57E3">
        <w:t xml:space="preserve"> translated </w:t>
      </w:r>
      <w:r>
        <w:t>“though [you live with these things],</w:t>
      </w:r>
      <w:r w:rsidR="009A3139">
        <w:t>”</w:t>
      </w:r>
      <w:r>
        <w:t xml:space="preserve"> it could also be</w:t>
      </w:r>
      <w:r w:rsidR="00FF1777">
        <w:t xml:space="preserve"> </w:t>
      </w:r>
      <w:r w:rsidR="002F57E3">
        <w:t>“because</w:t>
      </w:r>
      <w:r>
        <w:t>.” I</w:t>
      </w:r>
      <w:r w:rsidR="002F57E3">
        <w:t xml:space="preserve">f the </w:t>
      </w:r>
      <w:r>
        <w:t>latt</w:t>
      </w:r>
      <w:r w:rsidR="002F57E3">
        <w:t xml:space="preserve">er, it </w:t>
      </w:r>
      <w:r>
        <w:t>could</w:t>
      </w:r>
      <w:r w:rsidR="002F57E3">
        <w:t xml:space="preserve"> be </w:t>
      </w:r>
      <w:r>
        <w:t>a</w:t>
      </w:r>
      <w:r w:rsidR="002F57E3">
        <w:t xml:space="preserve"> promise of protection (a hedge; cf Job 1</w:t>
      </w:r>
      <w:r w:rsidR="004B6340">
        <w:t xml:space="preserve">:10 – </w:t>
      </w:r>
      <w:r w:rsidR="00FF1777">
        <w:t>although Job has</w:t>
      </w:r>
      <w:r w:rsidR="004B6340">
        <w:t xml:space="preserve"> a different word</w:t>
      </w:r>
      <w:r w:rsidR="002F57E3">
        <w:t>)</w:t>
      </w:r>
    </w:p>
    <w:p w14:paraId="3B7E0CE3" w14:textId="281DEEA0" w:rsidR="004B6340" w:rsidRDefault="004B6340" w:rsidP="002F57E3">
      <w:pPr>
        <w:pStyle w:val="ListParagraph"/>
        <w:numPr>
          <w:ilvl w:val="1"/>
          <w:numId w:val="4"/>
        </w:numPr>
      </w:pPr>
      <w:r>
        <w:t>Restated admonition to speak and not become like them (2:7-8)</w:t>
      </w:r>
    </w:p>
    <w:p w14:paraId="461A8B06" w14:textId="6D3D2414" w:rsidR="00F61715" w:rsidRDefault="00DA04AB" w:rsidP="009D5298">
      <w:pPr>
        <w:pStyle w:val="ListParagraph"/>
        <w:numPr>
          <w:ilvl w:val="0"/>
          <w:numId w:val="4"/>
        </w:numPr>
      </w:pPr>
      <w:r>
        <w:t>F</w:t>
      </w:r>
      <w:r w:rsidR="00185CBB">
        <w:t>ed the scroll</w:t>
      </w:r>
      <w:r>
        <w:t xml:space="preserve"> </w:t>
      </w:r>
      <w:r w:rsidR="00426AE4">
        <w:t xml:space="preserve">(2:8-3:3) </w:t>
      </w:r>
      <w:r>
        <w:t>– perhaps a test as to whether he was ready to obey the L</w:t>
      </w:r>
      <w:r w:rsidRPr="00DA04AB">
        <w:rPr>
          <w:smallCaps/>
        </w:rPr>
        <w:t>ord</w:t>
      </w:r>
      <w:r>
        <w:t>’s command</w:t>
      </w:r>
    </w:p>
    <w:p w14:paraId="2B8F6A4D" w14:textId="3CC817CB" w:rsidR="00DA04AB" w:rsidRDefault="00DA04AB" w:rsidP="00426AE4">
      <w:pPr>
        <w:pStyle w:val="ListParagraph"/>
        <w:numPr>
          <w:ilvl w:val="1"/>
          <w:numId w:val="4"/>
        </w:numPr>
      </w:pPr>
      <w:r>
        <w:t xml:space="preserve">Likely papyrus </w:t>
      </w:r>
      <w:r w:rsidR="004A71BA">
        <w:t>(</w:t>
      </w:r>
      <w:r>
        <w:t>not leather</w:t>
      </w:r>
      <w:r w:rsidR="004A71BA">
        <w:t>)</w:t>
      </w:r>
      <w:r>
        <w:t xml:space="preserve"> </w:t>
      </w:r>
      <w:r w:rsidR="004A71BA">
        <w:t xml:space="preserve">and </w:t>
      </w:r>
      <w:r>
        <w:t>inscribed on both sides</w:t>
      </w:r>
      <w:r w:rsidR="004A71BA">
        <w:t xml:space="preserve">, symbolizing a </w:t>
      </w:r>
      <w:r>
        <w:t xml:space="preserve">complete message </w:t>
      </w:r>
      <w:r w:rsidR="004A71BA">
        <w:t>(</w:t>
      </w:r>
      <w:r>
        <w:t xml:space="preserve">possible with papyrus) – lament, mourning, woe </w:t>
      </w:r>
    </w:p>
    <w:p w14:paraId="68A7D83D" w14:textId="1A01B8DD" w:rsidR="00DA04AB" w:rsidRPr="00DA04AB" w:rsidRDefault="004A71BA" w:rsidP="00426AE4">
      <w:pPr>
        <w:pStyle w:val="ListParagraph"/>
        <w:numPr>
          <w:ilvl w:val="1"/>
          <w:numId w:val="4"/>
        </w:numPr>
        <w:rPr>
          <w:i/>
          <w:iCs/>
        </w:rPr>
      </w:pPr>
      <w:r>
        <w:rPr>
          <w:i/>
          <w:iCs/>
        </w:rPr>
        <w:t>Was this v</w:t>
      </w:r>
      <w:r w:rsidR="00DA04AB" w:rsidRPr="00DA04AB">
        <w:rPr>
          <w:i/>
          <w:iCs/>
        </w:rPr>
        <w:t>isionary</w:t>
      </w:r>
      <w:r>
        <w:rPr>
          <w:i/>
          <w:iCs/>
        </w:rPr>
        <w:t xml:space="preserve"> or did he actually</w:t>
      </w:r>
      <w:r w:rsidR="00DA04AB" w:rsidRPr="00DA04AB">
        <w:rPr>
          <w:i/>
          <w:iCs/>
        </w:rPr>
        <w:t xml:space="preserve"> ingest</w:t>
      </w:r>
      <w:r>
        <w:rPr>
          <w:i/>
          <w:iCs/>
        </w:rPr>
        <w:t xml:space="preserve"> papyrus?</w:t>
      </w:r>
      <w:r w:rsidR="00DA04AB" w:rsidRPr="00DA04AB">
        <w:rPr>
          <w:i/>
          <w:iCs/>
        </w:rPr>
        <w:t xml:space="preserve"> These two aspects</w:t>
      </w:r>
      <w:r w:rsidR="00426AE4">
        <w:rPr>
          <w:i/>
          <w:iCs/>
        </w:rPr>
        <w:t xml:space="preserve"> repeatedly</w:t>
      </w:r>
      <w:r w:rsidR="00DA04AB" w:rsidRPr="00DA04AB">
        <w:rPr>
          <w:i/>
          <w:iCs/>
        </w:rPr>
        <w:t xml:space="preserve"> merge in Ezekiel</w:t>
      </w:r>
      <w:r w:rsidR="009A3139">
        <w:rPr>
          <w:i/>
          <w:iCs/>
        </w:rPr>
        <w:t xml:space="preserve">; they were his </w:t>
      </w:r>
      <w:r w:rsidR="009A3139" w:rsidRPr="00DA04AB">
        <w:rPr>
          <w:i/>
          <w:iCs/>
          <w:u w:val="single"/>
        </w:rPr>
        <w:t>experienced</w:t>
      </w:r>
      <w:r w:rsidR="009A3139">
        <w:rPr>
          <w:i/>
          <w:iCs/>
        </w:rPr>
        <w:t xml:space="preserve"> reality</w:t>
      </w:r>
      <w:r w:rsidR="00DA04AB">
        <w:rPr>
          <w:i/>
          <w:iCs/>
        </w:rPr>
        <w:t xml:space="preserve">. </w:t>
      </w:r>
      <w:r w:rsidR="00DA04AB">
        <w:t>Somehow it happened; we don’t understand how.</w:t>
      </w:r>
    </w:p>
    <w:p w14:paraId="7D81AB78" w14:textId="6D6B5BB5" w:rsidR="00DA04AB" w:rsidRDefault="00426AE4" w:rsidP="00426AE4">
      <w:pPr>
        <w:pStyle w:val="ListParagraph"/>
        <w:numPr>
          <w:ilvl w:val="1"/>
          <w:numId w:val="4"/>
        </w:numPr>
      </w:pPr>
      <w:r>
        <w:t>“</w:t>
      </w:r>
      <w:r w:rsidR="00DA04AB">
        <w:t>Fill your stoma</w:t>
      </w:r>
      <w:r w:rsidR="004A71BA">
        <w:t>ch” -</w:t>
      </w:r>
      <w:r w:rsidR="00DA04AB">
        <w:t xml:space="preserve"> bitter (lament) content but sweet </w:t>
      </w:r>
      <w:r w:rsidR="004A71BA">
        <w:t>taste</w:t>
      </w:r>
    </w:p>
    <w:p w14:paraId="0A1F78A0" w14:textId="2540CB60" w:rsidR="00DA04AB" w:rsidRPr="00DA04AB" w:rsidRDefault="004A71BA" w:rsidP="00426AE4">
      <w:pPr>
        <w:pStyle w:val="ListParagraph"/>
        <w:numPr>
          <w:ilvl w:val="1"/>
          <w:numId w:val="4"/>
        </w:numPr>
        <w:rPr>
          <w:b/>
          <w:bCs/>
        </w:rPr>
      </w:pPr>
      <w:r>
        <w:rPr>
          <w:b/>
          <w:bCs/>
        </w:rPr>
        <w:t>Sweetness:</w:t>
      </w:r>
      <w:r w:rsidR="00DA04AB" w:rsidRPr="00DA04AB">
        <w:rPr>
          <w:b/>
          <w:bCs/>
        </w:rPr>
        <w:t xml:space="preserve"> encounter with the divine word; he was filled, nurtured, and empowered by God’s word. He carrie</w:t>
      </w:r>
      <w:r>
        <w:rPr>
          <w:b/>
          <w:bCs/>
        </w:rPr>
        <w:t>d</w:t>
      </w:r>
      <w:r w:rsidR="00DA04AB" w:rsidRPr="00DA04AB">
        <w:rPr>
          <w:b/>
          <w:bCs/>
        </w:rPr>
        <w:t xml:space="preserve"> in his body the word (cf Col 3:16- let the word of Christ dwell in you richly . . .)</w:t>
      </w:r>
    </w:p>
    <w:p w14:paraId="15F67912" w14:textId="698058BC" w:rsidR="00DA04AB" w:rsidRDefault="00426AE4" w:rsidP="00426AE4">
      <w:pPr>
        <w:pStyle w:val="ListParagraph"/>
        <w:numPr>
          <w:ilvl w:val="1"/>
          <w:numId w:val="4"/>
        </w:numPr>
      </w:pPr>
      <w:r>
        <w:t>See also Deut 8:3</w:t>
      </w:r>
      <w:r w:rsidR="00DA04AB">
        <w:t xml:space="preserve">  – humans live not by bread but by every word that comes from the mouth of God</w:t>
      </w:r>
      <w:r>
        <w:t xml:space="preserve">; Jer 15:16 – </w:t>
      </w:r>
      <w:r w:rsidR="004A71BA">
        <w:t>“</w:t>
      </w:r>
      <w:r>
        <w:t xml:space="preserve">When your words came, I ate them; they were my joy and my heart’s delight, for I bear your Name, O Lord God Almighty.” </w:t>
      </w:r>
      <w:r w:rsidR="00DA04AB">
        <w:t>See also John 6 and the discussion between Jesus and his opponents about bread from heaven (</w:t>
      </w:r>
      <w:r w:rsidR="008E5866">
        <w:t>the “</w:t>
      </w:r>
      <w:r w:rsidR="00DA04AB">
        <w:t>Moses brand</w:t>
      </w:r>
      <w:r w:rsidR="008E5866">
        <w:t>,”</w:t>
      </w:r>
      <w:r w:rsidR="00DA04AB">
        <w:t xml:space="preserve"> Jesus’s own flesh</w:t>
      </w:r>
      <w:r w:rsidR="008E5866">
        <w:t>, the “Living Word” [Jn 6:68]</w:t>
      </w:r>
      <w:r w:rsidR="00DA04AB">
        <w:t>)</w:t>
      </w:r>
    </w:p>
    <w:p w14:paraId="2BCC22BA" w14:textId="075DA5A0" w:rsidR="004A71BA" w:rsidRDefault="00426AE4" w:rsidP="00426AE4">
      <w:pPr>
        <w:pStyle w:val="ListParagraph"/>
        <w:numPr>
          <w:ilvl w:val="0"/>
          <w:numId w:val="5"/>
        </w:numPr>
      </w:pPr>
      <w:r>
        <w:t>W</w:t>
      </w:r>
      <w:r w:rsidR="00185CBB">
        <w:t xml:space="preserve">arned </w:t>
      </w:r>
      <w:r>
        <w:t xml:space="preserve">again </w:t>
      </w:r>
      <w:r w:rsidR="00185CBB">
        <w:t>and hardened in measure</w:t>
      </w:r>
      <w:r>
        <w:t xml:space="preserve"> </w:t>
      </w:r>
      <w:r w:rsidR="00B85D0C">
        <w:t xml:space="preserve">to their hardness </w:t>
      </w:r>
      <w:r>
        <w:t>(3:4-11)</w:t>
      </w:r>
      <w:r w:rsidR="00185CBB">
        <w:t xml:space="preserve"> </w:t>
      </w:r>
    </w:p>
    <w:p w14:paraId="24A73574" w14:textId="64B76BB5" w:rsidR="004A71BA" w:rsidRDefault="00DA04AB" w:rsidP="007A5937">
      <w:pPr>
        <w:pStyle w:val="ListParagraph"/>
        <w:numPr>
          <w:ilvl w:val="1"/>
          <w:numId w:val="5"/>
        </w:numPr>
      </w:pPr>
      <w:r>
        <w:t>There would be no language barrier</w:t>
      </w:r>
      <w:r w:rsidR="004A71BA">
        <w:t xml:space="preserve"> (no excuse for not </w:t>
      </w:r>
      <w:r w:rsidR="00E53E53">
        <w:t xml:space="preserve">speaking – or </w:t>
      </w:r>
      <w:r w:rsidR="004A71BA">
        <w:t>hearing)</w:t>
      </w:r>
      <w:r w:rsidR="007B5DD4">
        <w:t>,</w:t>
      </w:r>
      <w:r>
        <w:t xml:space="preserve"> but </w:t>
      </w:r>
      <w:r w:rsidRPr="00A44319">
        <w:rPr>
          <w:u w:val="single"/>
        </w:rPr>
        <w:t>heart</w:t>
      </w:r>
      <w:r>
        <w:t xml:space="preserve"> barriers</w:t>
      </w:r>
    </w:p>
    <w:p w14:paraId="5E846E2D" w14:textId="0E269954" w:rsidR="007A5937" w:rsidRDefault="004A71BA" w:rsidP="00A44319">
      <w:pPr>
        <w:pStyle w:val="ListParagraph"/>
        <w:numPr>
          <w:ilvl w:val="1"/>
          <w:numId w:val="5"/>
        </w:numPr>
      </w:pPr>
      <w:r>
        <w:t>T</w:t>
      </w:r>
      <w:r w:rsidR="00426AE4">
        <w:t xml:space="preserve">he Lord would make Ezekiel as hard as they (3:8); </w:t>
      </w:r>
      <w:r>
        <w:t xml:space="preserve">the word for </w:t>
      </w:r>
      <w:r w:rsidR="00426AE4">
        <w:t>forehead (</w:t>
      </w:r>
      <w:r w:rsidR="007A5937">
        <w:t>3:7</w:t>
      </w:r>
      <w:r w:rsidR="00B85D0C">
        <w:t>-</w:t>
      </w:r>
      <w:r w:rsidR="007A5937">
        <w:t xml:space="preserve">9) is </w:t>
      </w:r>
      <w:r w:rsidR="00426AE4">
        <w:t xml:space="preserve">same word as in the instructions for the priestly attire </w:t>
      </w:r>
      <w:r w:rsidR="007A5937">
        <w:t>(Exod 28:38)</w:t>
      </w:r>
      <w:r w:rsidR="00A45EAD">
        <w:t xml:space="preserve"> </w:t>
      </w:r>
    </w:p>
    <w:p w14:paraId="53ABE159" w14:textId="287D6BE9" w:rsidR="00F61715" w:rsidRDefault="00B85D0C" w:rsidP="007A5937">
      <w:pPr>
        <w:pStyle w:val="ListParagraph"/>
        <w:numPr>
          <w:ilvl w:val="1"/>
          <w:numId w:val="5"/>
        </w:numPr>
      </w:pPr>
      <w:r>
        <w:t>T</w:t>
      </w:r>
      <w:r w:rsidR="00DA04AB">
        <w:t>his was the “family” of Israel</w:t>
      </w:r>
      <w:r>
        <w:t>, but familiarity breeds contempt</w:t>
      </w:r>
      <w:r w:rsidR="007B5DD4">
        <w:t>,</w:t>
      </w:r>
      <w:r>
        <w:t xml:space="preserve"> directed to Ezekiel just as it was to God</w:t>
      </w:r>
      <w:r w:rsidR="00426AE4">
        <w:t xml:space="preserve">. </w:t>
      </w:r>
      <w:r w:rsidR="00DA04AB">
        <w:t>Compare with Jer</w:t>
      </w:r>
      <w:r>
        <w:t>emiah who was</w:t>
      </w:r>
      <w:r w:rsidR="00DA04AB">
        <w:t xml:space="preserve"> </w:t>
      </w:r>
      <w:r>
        <w:t>a</w:t>
      </w:r>
      <w:r w:rsidR="004A71BA">
        <w:t>dmonished not to be terrified by the</w:t>
      </w:r>
      <w:r w:rsidR="00083BA5">
        <w:t xml:space="preserve"> p</w:t>
      </w:r>
      <w:r w:rsidR="00A45EAD">
        <w:t>e</w:t>
      </w:r>
      <w:r w:rsidR="00083BA5">
        <w:t>ople</w:t>
      </w:r>
      <w:r w:rsidR="004A71BA">
        <w:t xml:space="preserve">. “I have made you a fortified city, an iron pillar, and a bronze wall to stand against the whole land—against the kings of Judah, its officials, its priests and the people. They will fight against you but will not overcome you, for I am with you and will rescue you. . .” </w:t>
      </w:r>
      <w:r>
        <w:t>(1:17-19)</w:t>
      </w:r>
    </w:p>
    <w:p w14:paraId="45695300" w14:textId="77777777" w:rsidR="00A44319" w:rsidRDefault="00A44319" w:rsidP="00A44319">
      <w:pPr>
        <w:pStyle w:val="ListParagraph"/>
        <w:numPr>
          <w:ilvl w:val="1"/>
          <w:numId w:val="5"/>
        </w:numPr>
      </w:pPr>
      <w:r>
        <w:t xml:space="preserve">The meaning of </w:t>
      </w:r>
      <w:proofErr w:type="spellStart"/>
      <w:r>
        <w:rPr>
          <w:i/>
          <w:iCs/>
        </w:rPr>
        <w:t>Yehezk</w:t>
      </w:r>
      <w:r>
        <w:rPr>
          <w:rFonts w:cstheme="minorHAnsi"/>
          <w:i/>
          <w:iCs/>
        </w:rPr>
        <w:t>ʾ</w:t>
      </w:r>
      <w:r>
        <w:rPr>
          <w:i/>
          <w:iCs/>
        </w:rPr>
        <w:t>el</w:t>
      </w:r>
      <w:proofErr w:type="spellEnd"/>
      <w:r>
        <w:t>: God strengthens / grasps – a segue between this strengthening and the next “grasping” section</w:t>
      </w:r>
    </w:p>
    <w:p w14:paraId="6EA1849C" w14:textId="77777777" w:rsidR="00A44319" w:rsidRDefault="00A44319" w:rsidP="00A44319">
      <w:pPr>
        <w:pStyle w:val="ListParagraph"/>
        <w:ind w:left="1440"/>
      </w:pPr>
    </w:p>
    <w:p w14:paraId="4D4BD3B6" w14:textId="6489B5CB" w:rsidR="00F61715" w:rsidRDefault="007B5DD4" w:rsidP="009D5298">
      <w:pPr>
        <w:pStyle w:val="ListParagraph"/>
        <w:numPr>
          <w:ilvl w:val="0"/>
          <w:numId w:val="4"/>
        </w:numPr>
      </w:pPr>
      <w:r>
        <w:t>T</w:t>
      </w:r>
      <w:r w:rsidR="00185CBB">
        <w:t xml:space="preserve">ransported by the Spirit to visit the exiles </w:t>
      </w:r>
      <w:r w:rsidR="00083BA5">
        <w:t>(3:11-16)</w:t>
      </w:r>
    </w:p>
    <w:p w14:paraId="4D7B6F27" w14:textId="26B887EF" w:rsidR="00083BA5" w:rsidRDefault="00083BA5" w:rsidP="00083BA5">
      <w:pPr>
        <w:pStyle w:val="ListParagraph"/>
        <w:numPr>
          <w:ilvl w:val="1"/>
          <w:numId w:val="4"/>
        </w:numPr>
      </w:pPr>
      <w:r>
        <w:t>Tel Aviv (one of many communities</w:t>
      </w:r>
      <w:r w:rsidR="007B5DD4">
        <w:t xml:space="preserve"> of exiles</w:t>
      </w:r>
      <w:r>
        <w:t xml:space="preserve">; cf Ezr 2:59; 8:17,21) – winged creatures, wheels, sound (of earthquake – </w:t>
      </w:r>
      <w:r w:rsidRPr="00083BA5">
        <w:rPr>
          <w:i/>
          <w:iCs/>
        </w:rPr>
        <w:t>ra’ash</w:t>
      </w:r>
      <w:r>
        <w:t>)</w:t>
      </w:r>
      <w:r w:rsidR="00C87CBE">
        <w:t xml:space="preserve"> as the Glory of the L</w:t>
      </w:r>
      <w:r w:rsidR="00C87CBE" w:rsidRPr="00C87CBE">
        <w:rPr>
          <w:smallCaps/>
        </w:rPr>
        <w:t>ord</w:t>
      </w:r>
      <w:r w:rsidR="00C87CBE">
        <w:t xml:space="preserve"> rose from its place</w:t>
      </w:r>
    </w:p>
    <w:p w14:paraId="0068A0A9" w14:textId="0E2A20B3" w:rsidR="00083BA5" w:rsidRDefault="00083BA5" w:rsidP="00083BA5">
      <w:pPr>
        <w:pStyle w:val="ListParagraph"/>
        <w:numPr>
          <w:ilvl w:val="1"/>
          <w:numId w:val="4"/>
        </w:numPr>
      </w:pPr>
      <w:r>
        <w:lastRenderedPageBreak/>
        <w:t xml:space="preserve">He went bitter and infuriated – </w:t>
      </w:r>
      <w:r w:rsidR="007B5DD4">
        <w:t xml:space="preserve"> because of the </w:t>
      </w:r>
      <w:r>
        <w:t>nature of the messages and what would be a thankless calling (likely his acquaintance with Jeremiah made him quite aware)</w:t>
      </w:r>
    </w:p>
    <w:p w14:paraId="48E81CFB" w14:textId="49936CF1" w:rsidR="00083BA5" w:rsidRPr="00644B0F" w:rsidRDefault="00712780" w:rsidP="00083BA5">
      <w:pPr>
        <w:pStyle w:val="ListParagraph"/>
        <w:numPr>
          <w:ilvl w:val="1"/>
          <w:numId w:val="4"/>
        </w:numPr>
      </w:pPr>
      <w:r>
        <w:t>He went impelled by divine pressure -</w:t>
      </w:r>
      <w:r w:rsidR="00083BA5">
        <w:t xml:space="preserve"> “the strong hand of the L</w:t>
      </w:r>
      <w:r w:rsidR="00083BA5" w:rsidRPr="00712780">
        <w:rPr>
          <w:smallCaps/>
        </w:rPr>
        <w:t>ord</w:t>
      </w:r>
      <w:r w:rsidR="00083BA5">
        <w:t>”</w:t>
      </w:r>
    </w:p>
    <w:p w14:paraId="0793D5BD" w14:textId="5CC9B79D" w:rsidR="00083BA5" w:rsidRDefault="00712780" w:rsidP="00083BA5">
      <w:pPr>
        <w:pStyle w:val="ListParagraph"/>
        <w:numPr>
          <w:ilvl w:val="1"/>
          <w:numId w:val="4"/>
        </w:numPr>
      </w:pPr>
      <w:r>
        <w:t>He sat for seven</w:t>
      </w:r>
      <w:r w:rsidR="00083BA5">
        <w:t xml:space="preserve"> days</w:t>
      </w:r>
      <w:r>
        <w:t>,</w:t>
      </w:r>
      <w:r w:rsidR="00083BA5">
        <w:t xml:space="preserve"> “stunned” – shock, dismay, exhaust</w:t>
      </w:r>
      <w:r>
        <w:t>ion,</w:t>
      </w:r>
      <w:r w:rsidR="00083BA5">
        <w:t xml:space="preserve"> sentenced to </w:t>
      </w:r>
      <w:r>
        <w:t xml:space="preserve">a </w:t>
      </w:r>
      <w:r w:rsidR="00083BA5">
        <w:t>life of loneliness and alienation</w:t>
      </w:r>
      <w:r>
        <w:t>, even though he was among people (cf. Job’s friends)</w:t>
      </w:r>
    </w:p>
    <w:p w14:paraId="0497A339" w14:textId="4C7FE48D" w:rsidR="00F61715" w:rsidRDefault="00712780" w:rsidP="009D5298">
      <w:pPr>
        <w:pStyle w:val="ListParagraph"/>
        <w:numPr>
          <w:ilvl w:val="0"/>
          <w:numId w:val="4"/>
        </w:numPr>
      </w:pPr>
      <w:r>
        <w:t>A</w:t>
      </w:r>
      <w:r w:rsidR="00185CBB">
        <w:t>ppointed and charged as watchman</w:t>
      </w:r>
      <w:r w:rsidR="00083BA5">
        <w:t xml:space="preserve"> (3:17-21)</w:t>
      </w:r>
      <w:r w:rsidR="00185CBB">
        <w:t xml:space="preserve"> </w:t>
      </w:r>
    </w:p>
    <w:p w14:paraId="3D2BBE37" w14:textId="1B873320" w:rsidR="00083BA5" w:rsidRDefault="00712780" w:rsidP="00083BA5">
      <w:pPr>
        <w:pStyle w:val="ListParagraph"/>
        <w:numPr>
          <w:ilvl w:val="1"/>
          <w:numId w:val="4"/>
        </w:numPr>
      </w:pPr>
      <w:r>
        <w:t>Hebrew term means “one looking out” (see 2 Kgs 9:17; Jer 6:16-17</w:t>
      </w:r>
      <w:r w:rsidR="00792A27">
        <w:t>)</w:t>
      </w:r>
      <w:r>
        <w:t xml:space="preserve"> in order to give a</w:t>
      </w:r>
      <w:r w:rsidR="00083BA5">
        <w:t xml:space="preserve">dvance warning of danger so people could muster defenses and find shelter </w:t>
      </w:r>
      <w:r w:rsidR="00A45EAD">
        <w:t>(community</w:t>
      </w:r>
      <w:r w:rsidR="00083BA5">
        <w:t xml:space="preserve"> sirens</w:t>
      </w:r>
      <w:r w:rsidR="00A45EAD">
        <w:t>)</w:t>
      </w:r>
    </w:p>
    <w:p w14:paraId="1FDB9B36" w14:textId="35C78682" w:rsidR="00083BA5" w:rsidRPr="004E6953" w:rsidRDefault="009071E4" w:rsidP="00083BA5">
      <w:pPr>
        <w:pStyle w:val="ListParagraph"/>
        <w:numPr>
          <w:ilvl w:val="1"/>
          <w:numId w:val="4"/>
        </w:numPr>
      </w:pPr>
      <w:r>
        <w:t>In this case,</w:t>
      </w:r>
      <w:r w:rsidR="00083BA5">
        <w:t xml:space="preserve"> the “enemy” </w:t>
      </w:r>
      <w:r>
        <w:t>wa</w:t>
      </w:r>
      <w:r w:rsidR="00083BA5">
        <w:t>s God, coming in judgment</w:t>
      </w:r>
      <w:r w:rsidR="00792A27">
        <w:t xml:space="preserve"> (“warn him from Me” – vs 17)</w:t>
      </w:r>
    </w:p>
    <w:p w14:paraId="53E921E1" w14:textId="27C94B46" w:rsidR="00083BA5" w:rsidRDefault="00792A27" w:rsidP="00792A27">
      <w:pPr>
        <w:pStyle w:val="ListParagraph"/>
        <w:numPr>
          <w:ilvl w:val="1"/>
          <w:numId w:val="4"/>
        </w:numPr>
      </w:pPr>
      <w:r>
        <w:t>Ezekiel’s</w:t>
      </w:r>
      <w:r w:rsidR="00083BA5">
        <w:t xml:space="preserve"> “mission” </w:t>
      </w:r>
      <w:r>
        <w:t>was</w:t>
      </w:r>
      <w:r w:rsidR="00083BA5">
        <w:t xml:space="preserve"> a matter of life and death</w:t>
      </w:r>
      <w:r>
        <w:t>; the “wicked criminal” (term used frequently in Ezek 3, 18, 33) who holds the L</w:t>
      </w:r>
      <w:r w:rsidRPr="00792A27">
        <w:rPr>
          <w:smallCaps/>
        </w:rPr>
        <w:t>ord</w:t>
      </w:r>
      <w:r>
        <w:t xml:space="preserve"> in contempt will “surely die” (</w:t>
      </w:r>
      <w:r w:rsidR="00083BA5">
        <w:t xml:space="preserve">echoes </w:t>
      </w:r>
      <w:r>
        <w:t>from</w:t>
      </w:r>
      <w:r w:rsidR="00083BA5">
        <w:t xml:space="preserve"> Gen 2:17</w:t>
      </w:r>
      <w:r>
        <w:t>)</w:t>
      </w:r>
      <w:r w:rsidR="00083BA5">
        <w:t xml:space="preserve"> </w:t>
      </w:r>
    </w:p>
    <w:p w14:paraId="02CAB7A4" w14:textId="3863294D" w:rsidR="00083BA5" w:rsidRDefault="00083BA5" w:rsidP="00083BA5">
      <w:pPr>
        <w:pStyle w:val="ListParagraph"/>
        <w:numPr>
          <w:ilvl w:val="1"/>
          <w:numId w:val="4"/>
        </w:numPr>
      </w:pPr>
      <w:r>
        <w:t>Ezekiel was responsible to speak</w:t>
      </w:r>
      <w:r w:rsidR="00792A27">
        <w:t xml:space="preserve"> God’s warning faithfully, even though he may have felt the audience was “hopeless”</w:t>
      </w:r>
      <w:r>
        <w:t>; God would be responsible for the outcome</w:t>
      </w:r>
    </w:p>
    <w:p w14:paraId="6257510B" w14:textId="7236BC69" w:rsidR="00083BA5" w:rsidRDefault="00792A27" w:rsidP="00312DC2">
      <w:pPr>
        <w:pStyle w:val="ListParagraph"/>
        <w:numPr>
          <w:ilvl w:val="1"/>
          <w:numId w:val="4"/>
        </w:numPr>
      </w:pPr>
      <w:r>
        <w:t>If Ezekiel failed to issue God’s warning to the “wicked pers</w:t>
      </w:r>
      <w:r w:rsidR="00312DC2">
        <w:t>on,</w:t>
      </w:r>
      <w:r>
        <w:t>”</w:t>
      </w:r>
      <w:r w:rsidR="00312DC2">
        <w:t xml:space="preserve"> that individual would die, but God would</w:t>
      </w:r>
      <w:r>
        <w:t xml:space="preserve"> </w:t>
      </w:r>
      <w:r w:rsidR="00083BA5">
        <w:t>“</w:t>
      </w:r>
      <w:r w:rsidR="00312DC2">
        <w:t xml:space="preserve">seek his </w:t>
      </w:r>
      <w:r w:rsidR="00083BA5">
        <w:t>blood”</w:t>
      </w:r>
      <w:r w:rsidR="00312DC2">
        <w:t xml:space="preserve"> from Ezekiel’s hand; in other words, there would be measure-for-measure consequences </w:t>
      </w:r>
      <w:r w:rsidR="00312DC2">
        <w:rPr>
          <w:u w:val="single"/>
        </w:rPr>
        <w:t>for Ezekiel</w:t>
      </w:r>
      <w:r w:rsidR="00083BA5">
        <w:t xml:space="preserve"> </w:t>
      </w:r>
      <w:r w:rsidR="00312DC2">
        <w:t>[life for life]</w:t>
      </w:r>
    </w:p>
    <w:p w14:paraId="0DC3A49D" w14:textId="015C8DF2" w:rsidR="00312DC2" w:rsidRDefault="0024089F" w:rsidP="00083BA5">
      <w:pPr>
        <w:pStyle w:val="ListParagraph"/>
        <w:numPr>
          <w:ilvl w:val="1"/>
          <w:numId w:val="4"/>
        </w:numPr>
      </w:pPr>
      <w:r>
        <w:t xml:space="preserve">Further challenge [no one </w:t>
      </w:r>
      <w:r w:rsidR="001F7A1E">
        <w:t>among</w:t>
      </w:r>
      <w:r>
        <w:t xml:space="preserve"> Ezekiel’s audience was off the hook]: </w:t>
      </w:r>
      <w:r w:rsidR="00312DC2">
        <w:t xml:space="preserve">Ezekiel was equally responsible to warn folks presuming to rest on their righteous reputations, but tottering into dangerous self-indulgence </w:t>
      </w:r>
    </w:p>
    <w:p w14:paraId="7CFF95AF" w14:textId="2DE8990F" w:rsidR="00312DC2" w:rsidRDefault="00312DC2" w:rsidP="00083BA5">
      <w:pPr>
        <w:pStyle w:val="ListParagraph"/>
        <w:numPr>
          <w:ilvl w:val="1"/>
          <w:numId w:val="4"/>
        </w:numPr>
      </w:pPr>
      <w:r>
        <w:t>The all-too-common trajectory: faithfulness, temptation to indulge in self-gratification, stumbling when encountered by God (</w:t>
      </w:r>
      <w:r w:rsidR="001227A1">
        <w:t>who was the One placing that object to trip him up</w:t>
      </w:r>
      <w:r>
        <w:t>), death</w:t>
      </w:r>
    </w:p>
    <w:p w14:paraId="4ACD0B41" w14:textId="43D5B665" w:rsidR="00083BA5" w:rsidRDefault="00312DC2" w:rsidP="00312DC2">
      <w:pPr>
        <w:pStyle w:val="ListParagraph"/>
        <w:numPr>
          <w:ilvl w:val="1"/>
          <w:numId w:val="4"/>
        </w:numPr>
      </w:pPr>
      <w:r>
        <w:t>R</w:t>
      </w:r>
      <w:r w:rsidR="00083BA5">
        <w:t>epentance is an ongoing position of the Christian</w:t>
      </w:r>
      <w:r>
        <w:t>;</w:t>
      </w:r>
      <w:r w:rsidR="00083BA5">
        <w:t xml:space="preserve"> no such thing as stasis in Christian living</w:t>
      </w:r>
      <w:r>
        <w:t>; daily faithfulness</w:t>
      </w:r>
    </w:p>
    <w:p w14:paraId="46C10296" w14:textId="50DDC9E8" w:rsidR="00F61715" w:rsidRDefault="001227A1" w:rsidP="009D5298">
      <w:pPr>
        <w:pStyle w:val="ListParagraph"/>
        <w:numPr>
          <w:ilvl w:val="0"/>
          <w:numId w:val="4"/>
        </w:numPr>
      </w:pPr>
      <w:r>
        <w:t>Ezekiel was</w:t>
      </w:r>
      <w:r w:rsidR="00185CBB">
        <w:t xml:space="preserve"> transported again to see the glory</w:t>
      </w:r>
      <w:r w:rsidR="00083BA5">
        <w:t xml:space="preserve"> </w:t>
      </w:r>
      <w:r w:rsidR="00E42051">
        <w:t xml:space="preserve">on the “plain” </w:t>
      </w:r>
      <w:r w:rsidR="00083BA5">
        <w:t>(3:22-23)</w:t>
      </w:r>
      <w:r w:rsidR="00185CBB">
        <w:t xml:space="preserve"> </w:t>
      </w:r>
      <w:r w:rsidR="00A85CA7">
        <w:t>– and then to be turned right back home for one final step in preparation</w:t>
      </w:r>
    </w:p>
    <w:p w14:paraId="5EAC754F" w14:textId="77777777" w:rsidR="00A85CA7" w:rsidRDefault="00792A27" w:rsidP="00A85CA7">
      <w:pPr>
        <w:pStyle w:val="ListParagraph"/>
        <w:numPr>
          <w:ilvl w:val="0"/>
          <w:numId w:val="4"/>
        </w:numPr>
      </w:pPr>
      <w:r>
        <w:t>Commanded to s</w:t>
      </w:r>
      <w:r w:rsidR="00185CBB">
        <w:t>elf-isolate,</w:t>
      </w:r>
      <w:r>
        <w:t xml:space="preserve"> be</w:t>
      </w:r>
      <w:r w:rsidR="00185CBB">
        <w:t xml:space="preserve"> bound, and made mute except for when God opened his mouth</w:t>
      </w:r>
      <w:r w:rsidR="00083BA5">
        <w:t xml:space="preserve"> (3:24-27)</w:t>
      </w:r>
    </w:p>
    <w:p w14:paraId="1FCD1325" w14:textId="77777777" w:rsidR="00DE6C42" w:rsidRDefault="00A85CA7" w:rsidP="00A85CA7">
      <w:pPr>
        <w:pStyle w:val="ListParagraph"/>
        <w:numPr>
          <w:ilvl w:val="1"/>
          <w:numId w:val="4"/>
        </w:numPr>
      </w:pPr>
      <w:r>
        <w:t xml:space="preserve">How does this fit with what has gone before? How is he to preach under these conditions? </w:t>
      </w:r>
    </w:p>
    <w:p w14:paraId="35C70635" w14:textId="67D1524F" w:rsidR="00A85CA7" w:rsidRDefault="00A85CA7" w:rsidP="00A85CA7">
      <w:pPr>
        <w:pStyle w:val="ListParagraph"/>
        <w:numPr>
          <w:ilvl w:val="1"/>
          <w:numId w:val="4"/>
        </w:numPr>
      </w:pPr>
      <w:r>
        <w:t xml:space="preserve">Is this </w:t>
      </w:r>
      <w:r w:rsidR="00DE6C42">
        <w:t xml:space="preserve">simply </w:t>
      </w:r>
      <w:r>
        <w:t xml:space="preserve">figurative? </w:t>
      </w:r>
    </w:p>
    <w:p w14:paraId="246B7A38" w14:textId="77777777" w:rsidR="00DE6C42" w:rsidRPr="00DE6C42" w:rsidRDefault="00DE6C42" w:rsidP="00DE6C42">
      <w:pPr>
        <w:pStyle w:val="ListParagraph"/>
        <w:numPr>
          <w:ilvl w:val="1"/>
          <w:numId w:val="4"/>
        </w:numPr>
      </w:pPr>
      <w:r w:rsidRPr="00DE6C42">
        <w:t>Given the next phase of his prophetic ministry, this binding of his body and tongue merged with the symbolic actions</w:t>
      </w:r>
    </w:p>
    <w:p w14:paraId="412C52BE" w14:textId="5A5708ED" w:rsidR="00A85CA7" w:rsidRDefault="00A85CA7" w:rsidP="00A85CA7">
      <w:pPr>
        <w:pStyle w:val="ListParagraph"/>
        <w:numPr>
          <w:ilvl w:val="1"/>
          <w:numId w:val="4"/>
        </w:numPr>
      </w:pPr>
      <w:r>
        <w:t>He was an embodied message; identification with the exiles who were in bondage [note connections with Egypt/Exodus]</w:t>
      </w:r>
    </w:p>
    <w:p w14:paraId="57FE4F4D" w14:textId="52B369EE" w:rsidR="00E87D68" w:rsidRDefault="00E87D68" w:rsidP="00E87D68">
      <w:pPr>
        <w:pStyle w:val="ListParagraph"/>
        <w:numPr>
          <w:ilvl w:val="1"/>
          <w:numId w:val="4"/>
        </w:numPr>
      </w:pPr>
      <w:r>
        <w:t xml:space="preserve">He was to speak only when </w:t>
      </w:r>
      <w:r w:rsidRPr="00A85CA7">
        <w:rPr>
          <w:i/>
          <w:iCs/>
        </w:rPr>
        <w:t xml:space="preserve">God </w:t>
      </w:r>
      <w:r>
        <w:t xml:space="preserve">opened his mouth; his words would have </w:t>
      </w:r>
      <w:r w:rsidRPr="00A85CA7">
        <w:rPr>
          <w:i/>
          <w:iCs/>
        </w:rPr>
        <w:t xml:space="preserve">God’s </w:t>
      </w:r>
      <w:r>
        <w:t xml:space="preserve">authority </w:t>
      </w:r>
    </w:p>
    <w:p w14:paraId="7E2DD538" w14:textId="06F5CCA8" w:rsidR="00D2655F" w:rsidRDefault="00D2655F" w:rsidP="00D2655F">
      <w:pPr>
        <w:pStyle w:val="ListParagraph"/>
        <w:numPr>
          <w:ilvl w:val="0"/>
          <w:numId w:val="4"/>
        </w:numPr>
      </w:pPr>
      <w:r>
        <w:t>Implications of Restrictions</w:t>
      </w:r>
    </w:p>
    <w:p w14:paraId="18977744" w14:textId="77777777" w:rsidR="00A45EAD" w:rsidRDefault="00A85CA7" w:rsidP="00A85CA7">
      <w:pPr>
        <w:pStyle w:val="ListParagraph"/>
        <w:numPr>
          <w:ilvl w:val="1"/>
          <w:numId w:val="4"/>
        </w:numPr>
      </w:pPr>
      <w:r>
        <w:t>H</w:t>
      </w:r>
      <w:r w:rsidR="00427E09" w:rsidRPr="00A85CA7">
        <w:t>is</w:t>
      </w:r>
      <w:r w:rsidR="00427E09">
        <w:t xml:space="preserve"> commission was to speak the Word of God faithfully, conveying </w:t>
      </w:r>
      <w:r>
        <w:t xml:space="preserve">God’s </w:t>
      </w:r>
      <w:r w:rsidR="00427E09">
        <w:t xml:space="preserve">truth, </w:t>
      </w:r>
      <w:r>
        <w:t>with no temptation to soften or</w:t>
      </w:r>
      <w:r w:rsidR="00427E09">
        <w:t xml:space="preserve"> fabricat</w:t>
      </w:r>
      <w:r>
        <w:t>e a “nice” message</w:t>
      </w:r>
      <w:r w:rsidR="00A45EAD">
        <w:t>; his own voice had to be silenced</w:t>
      </w:r>
    </w:p>
    <w:p w14:paraId="48759358" w14:textId="79295712" w:rsidR="00A85CA7" w:rsidRDefault="00A45EAD" w:rsidP="00A45EAD">
      <w:pPr>
        <w:pStyle w:val="ListParagraph"/>
        <w:numPr>
          <w:ilvl w:val="1"/>
          <w:numId w:val="4"/>
        </w:numPr>
      </w:pPr>
      <w:r>
        <w:t>He would not be in a position to act as an advocate, interceding for the people (3:26; the same term is used in Job 9:33); parallel to Jeremiah’s being told not to pray</w:t>
      </w:r>
    </w:p>
    <w:p w14:paraId="0E933CF1" w14:textId="53389C5E" w:rsidR="00A85CA7" w:rsidRDefault="00A45EAD" w:rsidP="00A85CA7">
      <w:pPr>
        <w:pStyle w:val="ListParagraph"/>
        <w:numPr>
          <w:ilvl w:val="1"/>
          <w:numId w:val="4"/>
        </w:numPr>
      </w:pPr>
      <w:r>
        <w:t xml:space="preserve">He </w:t>
      </w:r>
      <w:r w:rsidR="008C08DE">
        <w:t xml:space="preserve">would be </w:t>
      </w:r>
      <w:r>
        <w:t xml:space="preserve">mute for </w:t>
      </w:r>
      <w:r w:rsidR="008C08DE">
        <w:t>seven years</w:t>
      </w:r>
      <w:r>
        <w:t>, from the time of his call (593 BC) to the destruction of the Temple in 587/6 (24:25-27); possible</w:t>
      </w:r>
      <w:r w:rsidR="008C08DE">
        <w:t xml:space="preserve"> </w:t>
      </w:r>
      <w:r>
        <w:t>p</w:t>
      </w:r>
      <w:r w:rsidR="008C08DE">
        <w:t xml:space="preserve">arallel with seven days of </w:t>
      </w:r>
      <w:r>
        <w:t xml:space="preserve">his own </w:t>
      </w:r>
      <w:r w:rsidR="008C08DE">
        <w:t>silent resistance?</w:t>
      </w:r>
    </w:p>
    <w:p w14:paraId="44D84D8C" w14:textId="6625C7AA" w:rsidR="00A85CA7" w:rsidRPr="005D1FE1" w:rsidRDefault="00A85CA7" w:rsidP="00A85CA7">
      <w:pPr>
        <w:pStyle w:val="ListParagraph"/>
        <w:numPr>
          <w:ilvl w:val="0"/>
          <w:numId w:val="4"/>
        </w:numPr>
        <w:rPr>
          <w:b/>
          <w:bCs/>
        </w:rPr>
      </w:pPr>
      <w:r w:rsidRPr="009302C5">
        <w:rPr>
          <w:b/>
          <w:bCs/>
          <w:i/>
          <w:iCs/>
        </w:rPr>
        <w:t>Repeat: prophets’ lives are illustrations of faithful living no matter what the circumstances</w:t>
      </w:r>
    </w:p>
    <w:sectPr w:rsidR="00A85CA7" w:rsidRPr="005D1FE1" w:rsidSect="0092297E">
      <w:pgSz w:w="12240" w:h="15840"/>
      <w:pgMar w:top="990" w:right="99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2F6D39"/>
    <w:multiLevelType w:val="hybridMultilevel"/>
    <w:tmpl w:val="D65C396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66735E"/>
    <w:multiLevelType w:val="hybridMultilevel"/>
    <w:tmpl w:val="7E1EA858"/>
    <w:lvl w:ilvl="0" w:tplc="A0F449CE">
      <w:start w:val="1"/>
      <w:numFmt w:val="bullet"/>
      <w:lvlText w:val=""/>
      <w:lvlJc w:val="left"/>
      <w:pPr>
        <w:tabs>
          <w:tab w:val="num" w:pos="720"/>
        </w:tabs>
        <w:ind w:left="720" w:hanging="360"/>
      </w:pPr>
      <w:rPr>
        <w:rFonts w:ascii="Wingdings" w:hAnsi="Wingdings" w:hint="default"/>
      </w:rPr>
    </w:lvl>
    <w:lvl w:ilvl="1" w:tplc="EE76C1D2" w:tentative="1">
      <w:start w:val="1"/>
      <w:numFmt w:val="bullet"/>
      <w:lvlText w:val=""/>
      <w:lvlJc w:val="left"/>
      <w:pPr>
        <w:tabs>
          <w:tab w:val="num" w:pos="1440"/>
        </w:tabs>
        <w:ind w:left="1440" w:hanging="360"/>
      </w:pPr>
      <w:rPr>
        <w:rFonts w:ascii="Wingdings" w:hAnsi="Wingdings" w:hint="default"/>
      </w:rPr>
    </w:lvl>
    <w:lvl w:ilvl="2" w:tplc="487E9200" w:tentative="1">
      <w:start w:val="1"/>
      <w:numFmt w:val="bullet"/>
      <w:lvlText w:val=""/>
      <w:lvlJc w:val="left"/>
      <w:pPr>
        <w:tabs>
          <w:tab w:val="num" w:pos="2160"/>
        </w:tabs>
        <w:ind w:left="2160" w:hanging="360"/>
      </w:pPr>
      <w:rPr>
        <w:rFonts w:ascii="Wingdings" w:hAnsi="Wingdings" w:hint="default"/>
      </w:rPr>
    </w:lvl>
    <w:lvl w:ilvl="3" w:tplc="85524556" w:tentative="1">
      <w:start w:val="1"/>
      <w:numFmt w:val="bullet"/>
      <w:lvlText w:val=""/>
      <w:lvlJc w:val="left"/>
      <w:pPr>
        <w:tabs>
          <w:tab w:val="num" w:pos="2880"/>
        </w:tabs>
        <w:ind w:left="2880" w:hanging="360"/>
      </w:pPr>
      <w:rPr>
        <w:rFonts w:ascii="Wingdings" w:hAnsi="Wingdings" w:hint="default"/>
      </w:rPr>
    </w:lvl>
    <w:lvl w:ilvl="4" w:tplc="714AA174" w:tentative="1">
      <w:start w:val="1"/>
      <w:numFmt w:val="bullet"/>
      <w:lvlText w:val=""/>
      <w:lvlJc w:val="left"/>
      <w:pPr>
        <w:tabs>
          <w:tab w:val="num" w:pos="3600"/>
        </w:tabs>
        <w:ind w:left="3600" w:hanging="360"/>
      </w:pPr>
      <w:rPr>
        <w:rFonts w:ascii="Wingdings" w:hAnsi="Wingdings" w:hint="default"/>
      </w:rPr>
    </w:lvl>
    <w:lvl w:ilvl="5" w:tplc="747E70CE" w:tentative="1">
      <w:start w:val="1"/>
      <w:numFmt w:val="bullet"/>
      <w:lvlText w:val=""/>
      <w:lvlJc w:val="left"/>
      <w:pPr>
        <w:tabs>
          <w:tab w:val="num" w:pos="4320"/>
        </w:tabs>
        <w:ind w:left="4320" w:hanging="360"/>
      </w:pPr>
      <w:rPr>
        <w:rFonts w:ascii="Wingdings" w:hAnsi="Wingdings" w:hint="default"/>
      </w:rPr>
    </w:lvl>
    <w:lvl w:ilvl="6" w:tplc="052A994C" w:tentative="1">
      <w:start w:val="1"/>
      <w:numFmt w:val="bullet"/>
      <w:lvlText w:val=""/>
      <w:lvlJc w:val="left"/>
      <w:pPr>
        <w:tabs>
          <w:tab w:val="num" w:pos="5040"/>
        </w:tabs>
        <w:ind w:left="5040" w:hanging="360"/>
      </w:pPr>
      <w:rPr>
        <w:rFonts w:ascii="Wingdings" w:hAnsi="Wingdings" w:hint="default"/>
      </w:rPr>
    </w:lvl>
    <w:lvl w:ilvl="7" w:tplc="83D4CE62" w:tentative="1">
      <w:start w:val="1"/>
      <w:numFmt w:val="bullet"/>
      <w:lvlText w:val=""/>
      <w:lvlJc w:val="left"/>
      <w:pPr>
        <w:tabs>
          <w:tab w:val="num" w:pos="5760"/>
        </w:tabs>
        <w:ind w:left="5760" w:hanging="360"/>
      </w:pPr>
      <w:rPr>
        <w:rFonts w:ascii="Wingdings" w:hAnsi="Wingdings" w:hint="default"/>
      </w:rPr>
    </w:lvl>
    <w:lvl w:ilvl="8" w:tplc="FF0E539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7B5284"/>
    <w:multiLevelType w:val="hybridMultilevel"/>
    <w:tmpl w:val="BAFE282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DD6044"/>
    <w:multiLevelType w:val="hybridMultilevel"/>
    <w:tmpl w:val="C6DA52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240BEC"/>
    <w:multiLevelType w:val="hybridMultilevel"/>
    <w:tmpl w:val="2A86D79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5A3545"/>
    <w:multiLevelType w:val="hybridMultilevel"/>
    <w:tmpl w:val="CB9843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1302EB"/>
    <w:multiLevelType w:val="hybridMultilevel"/>
    <w:tmpl w:val="4414FF8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4"/>
  </w:num>
  <w:num w:numId="4">
    <w:abstractNumId w:val="2"/>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862"/>
    <w:rsid w:val="00045C31"/>
    <w:rsid w:val="0007261F"/>
    <w:rsid w:val="000803DB"/>
    <w:rsid w:val="00083BA5"/>
    <w:rsid w:val="000D06EB"/>
    <w:rsid w:val="001227A1"/>
    <w:rsid w:val="00124627"/>
    <w:rsid w:val="00131906"/>
    <w:rsid w:val="001570C1"/>
    <w:rsid w:val="0016319B"/>
    <w:rsid w:val="001676C9"/>
    <w:rsid w:val="00185CBB"/>
    <w:rsid w:val="001B01EF"/>
    <w:rsid w:val="001B1260"/>
    <w:rsid w:val="001D4EC9"/>
    <w:rsid w:val="001F7A1E"/>
    <w:rsid w:val="0024089F"/>
    <w:rsid w:val="00250D93"/>
    <w:rsid w:val="002939D6"/>
    <w:rsid w:val="002F57E3"/>
    <w:rsid w:val="00312DC2"/>
    <w:rsid w:val="00317F37"/>
    <w:rsid w:val="003200E2"/>
    <w:rsid w:val="0034492D"/>
    <w:rsid w:val="00351408"/>
    <w:rsid w:val="00362F5F"/>
    <w:rsid w:val="003A083D"/>
    <w:rsid w:val="003D050E"/>
    <w:rsid w:val="003D5B83"/>
    <w:rsid w:val="003F4398"/>
    <w:rsid w:val="00426AE4"/>
    <w:rsid w:val="00427E09"/>
    <w:rsid w:val="004A71BA"/>
    <w:rsid w:val="004B6340"/>
    <w:rsid w:val="004E6953"/>
    <w:rsid w:val="005036C7"/>
    <w:rsid w:val="005432F5"/>
    <w:rsid w:val="005730B5"/>
    <w:rsid w:val="005D1FE1"/>
    <w:rsid w:val="005E4D02"/>
    <w:rsid w:val="00617B45"/>
    <w:rsid w:val="006374A4"/>
    <w:rsid w:val="00644B0F"/>
    <w:rsid w:val="006B5A97"/>
    <w:rsid w:val="00712780"/>
    <w:rsid w:val="00792A27"/>
    <w:rsid w:val="007A5937"/>
    <w:rsid w:val="007B5DD4"/>
    <w:rsid w:val="00871F08"/>
    <w:rsid w:val="008C08DE"/>
    <w:rsid w:val="008E5866"/>
    <w:rsid w:val="009071E4"/>
    <w:rsid w:val="00911C29"/>
    <w:rsid w:val="0092297E"/>
    <w:rsid w:val="009302C5"/>
    <w:rsid w:val="009938BC"/>
    <w:rsid w:val="009959C5"/>
    <w:rsid w:val="009A3139"/>
    <w:rsid w:val="009D5298"/>
    <w:rsid w:val="00A44319"/>
    <w:rsid w:val="00A44A2E"/>
    <w:rsid w:val="00A45EAD"/>
    <w:rsid w:val="00A85CA7"/>
    <w:rsid w:val="00B01DDD"/>
    <w:rsid w:val="00B85D0C"/>
    <w:rsid w:val="00BC7C62"/>
    <w:rsid w:val="00BD6224"/>
    <w:rsid w:val="00C87CBE"/>
    <w:rsid w:val="00CB3D45"/>
    <w:rsid w:val="00D2655F"/>
    <w:rsid w:val="00DA04AB"/>
    <w:rsid w:val="00DC4940"/>
    <w:rsid w:val="00DE6C42"/>
    <w:rsid w:val="00DF7521"/>
    <w:rsid w:val="00E119B1"/>
    <w:rsid w:val="00E11DB2"/>
    <w:rsid w:val="00E42051"/>
    <w:rsid w:val="00E53E53"/>
    <w:rsid w:val="00E87D68"/>
    <w:rsid w:val="00EE1862"/>
    <w:rsid w:val="00EF5295"/>
    <w:rsid w:val="00F529E7"/>
    <w:rsid w:val="00F61715"/>
    <w:rsid w:val="00FD122C"/>
    <w:rsid w:val="00FD2160"/>
    <w:rsid w:val="00FD5C68"/>
    <w:rsid w:val="00FF177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5A22D"/>
  <w15:chartTrackingRefBased/>
  <w15:docId w15:val="{E487A06E-8A16-4CE8-B357-0B9A1BC0F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12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34877">
      <w:bodyDiv w:val="1"/>
      <w:marLeft w:val="0"/>
      <w:marRight w:val="0"/>
      <w:marTop w:val="0"/>
      <w:marBottom w:val="0"/>
      <w:divBdr>
        <w:top w:val="none" w:sz="0" w:space="0" w:color="auto"/>
        <w:left w:val="none" w:sz="0" w:space="0" w:color="auto"/>
        <w:bottom w:val="none" w:sz="0" w:space="0" w:color="auto"/>
        <w:right w:val="none" w:sz="0" w:space="0" w:color="auto"/>
      </w:divBdr>
      <w:divsChild>
        <w:div w:id="187724797">
          <w:marLeft w:val="547"/>
          <w:marRight w:val="0"/>
          <w:marTop w:val="0"/>
          <w:marBottom w:val="0"/>
          <w:divBdr>
            <w:top w:val="none" w:sz="0" w:space="0" w:color="auto"/>
            <w:left w:val="none" w:sz="0" w:space="0" w:color="auto"/>
            <w:bottom w:val="none" w:sz="0" w:space="0" w:color="auto"/>
            <w:right w:val="none" w:sz="0" w:space="0" w:color="auto"/>
          </w:divBdr>
        </w:div>
        <w:div w:id="1647034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8A5FF-6446-4A0E-B900-CBE04B588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726</TotalTime>
  <Pages>3</Pages>
  <Words>1449</Words>
  <Characters>8262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Phillips</dc:creator>
  <cp:keywords/>
  <dc:description/>
  <cp:lastModifiedBy>Elaine Phillips</cp:lastModifiedBy>
  <cp:revision>40</cp:revision>
  <dcterms:created xsi:type="dcterms:W3CDTF">2020-10-16T17:00:00Z</dcterms:created>
  <dcterms:modified xsi:type="dcterms:W3CDTF">2020-10-21T13:21:00Z</dcterms:modified>
</cp:coreProperties>
</file>