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5FE7" w14:textId="12790785" w:rsidR="00EC03A4" w:rsidRDefault="00EC03A4" w:rsidP="00EC03A4">
      <w:pPr>
        <w:jc w:val="center"/>
        <w:rPr>
          <w:rFonts w:ascii="Garamond" w:hAnsi="Garamond"/>
        </w:rPr>
      </w:pPr>
      <w:r>
        <w:rPr>
          <w:rFonts w:ascii="Garamond" w:hAnsi="Garamond"/>
        </w:rPr>
        <w:t>PARK STREET CHURCH</w:t>
      </w:r>
    </w:p>
    <w:p w14:paraId="4105CF73" w14:textId="02EBAD8A" w:rsidR="00D8183A" w:rsidRPr="00EC03A4" w:rsidRDefault="00EC03A4" w:rsidP="00EC03A4">
      <w:pPr>
        <w:jc w:val="center"/>
        <w:rPr>
          <w:rFonts w:ascii="Garamond" w:hAnsi="Garamond"/>
        </w:rPr>
      </w:pPr>
      <w:r>
        <w:rPr>
          <w:rFonts w:ascii="Garamond" w:hAnsi="Garamond"/>
        </w:rPr>
        <w:t xml:space="preserve">INSTRUCTIONS FOR </w:t>
      </w:r>
      <w:r w:rsidR="002F66E9">
        <w:rPr>
          <w:rFonts w:ascii="Garamond" w:hAnsi="Garamond"/>
        </w:rPr>
        <w:t>SCRIPTURE</w:t>
      </w:r>
      <w:r w:rsidR="00130B4B">
        <w:rPr>
          <w:rFonts w:ascii="Garamond" w:hAnsi="Garamond"/>
        </w:rPr>
        <w:t xml:space="preserve"> </w:t>
      </w:r>
      <w:r>
        <w:rPr>
          <w:rFonts w:ascii="Garamond" w:hAnsi="Garamond"/>
        </w:rPr>
        <w:t>READERS</w:t>
      </w:r>
      <w:r w:rsidR="00130B4B">
        <w:rPr>
          <w:rFonts w:ascii="Garamond" w:hAnsi="Garamond"/>
        </w:rPr>
        <w:t xml:space="preserve"> at 8:30 and 11:00</w:t>
      </w:r>
    </w:p>
    <w:p w14:paraId="16F440E7" w14:textId="21DB985C" w:rsidR="00736972" w:rsidRPr="008553E6" w:rsidRDefault="003F09A6" w:rsidP="00D8183A">
      <w:pPr>
        <w:pStyle w:val="ListParagraph"/>
        <w:numPr>
          <w:ilvl w:val="0"/>
          <w:numId w:val="1"/>
        </w:numPr>
        <w:rPr>
          <w:rFonts w:ascii="Garamond" w:hAnsi="Garamond"/>
        </w:rPr>
      </w:pPr>
      <w:r w:rsidRPr="00EC03A4">
        <w:rPr>
          <w:rFonts w:ascii="Garamond" w:hAnsi="Garamond"/>
        </w:rPr>
        <w:t xml:space="preserve">Preparation: </w:t>
      </w:r>
      <w:r w:rsidR="00A601AE">
        <w:rPr>
          <w:rFonts w:ascii="Garamond" w:hAnsi="Garamond"/>
        </w:rPr>
        <w:t xml:space="preserve">Each lesson can be found in </w:t>
      </w:r>
      <w:r w:rsidR="00EC19B0">
        <w:rPr>
          <w:rFonts w:ascii="Garamond" w:hAnsi="Garamond"/>
        </w:rPr>
        <w:t>Planning Center.</w:t>
      </w:r>
      <w:r w:rsidR="00A601AE">
        <w:rPr>
          <w:rFonts w:ascii="Garamond" w:hAnsi="Garamond"/>
        </w:rPr>
        <w:t xml:space="preserve"> Generally, lay readers </w:t>
      </w:r>
      <w:r w:rsidR="00EE5DF5">
        <w:rPr>
          <w:rFonts w:ascii="Garamond" w:hAnsi="Garamond"/>
        </w:rPr>
        <w:t xml:space="preserve">typically </w:t>
      </w:r>
      <w:r w:rsidR="00A601AE">
        <w:rPr>
          <w:rFonts w:ascii="Garamond" w:hAnsi="Garamond"/>
        </w:rPr>
        <w:t>read the first lesson</w:t>
      </w:r>
      <w:r w:rsidR="00D3720F">
        <w:rPr>
          <w:rFonts w:ascii="Garamond" w:hAnsi="Garamond"/>
        </w:rPr>
        <w:t>.</w:t>
      </w:r>
      <w:r w:rsidR="00EC19B0">
        <w:rPr>
          <w:rFonts w:ascii="Garamond" w:hAnsi="Garamond"/>
        </w:rPr>
        <w:t xml:space="preserve"> R</w:t>
      </w:r>
      <w:r w:rsidR="00736972" w:rsidRPr="00EC03A4">
        <w:rPr>
          <w:rFonts w:ascii="Garamond" w:hAnsi="Garamond"/>
        </w:rPr>
        <w:t>ead your lesson OUT LOUD several times in the days leading up to Sunday</w:t>
      </w:r>
      <w:r w:rsidR="00191CBD">
        <w:rPr>
          <w:rFonts w:ascii="Garamond" w:hAnsi="Garamond"/>
        </w:rPr>
        <w:t>, and look up any words with unfamiliar pronunciation</w:t>
      </w:r>
      <w:r w:rsidR="00736972" w:rsidRPr="00EC03A4">
        <w:rPr>
          <w:rFonts w:ascii="Garamond" w:hAnsi="Garamond"/>
        </w:rPr>
        <w:t xml:space="preserve">. </w:t>
      </w:r>
      <w:r w:rsidR="00CE67F7" w:rsidRPr="00EC03A4">
        <w:rPr>
          <w:rFonts w:ascii="Garamond" w:hAnsi="Garamond"/>
        </w:rPr>
        <w:t xml:space="preserve">Understand the passage, and read it in context. </w:t>
      </w:r>
      <w:r w:rsidR="00736972" w:rsidRPr="00EC03A4">
        <w:rPr>
          <w:rFonts w:ascii="Garamond" w:hAnsi="Garamond"/>
        </w:rPr>
        <w:t xml:space="preserve">Hear and note how the sounds of particular words </w:t>
      </w:r>
      <w:r w:rsidRPr="00EC03A4">
        <w:rPr>
          <w:rFonts w:ascii="Garamond" w:hAnsi="Garamond"/>
        </w:rPr>
        <w:t xml:space="preserve">can bring </w:t>
      </w:r>
      <w:r w:rsidR="00736972" w:rsidRPr="00EC03A4">
        <w:rPr>
          <w:rFonts w:ascii="Garamond" w:hAnsi="Garamond"/>
        </w:rPr>
        <w:t xml:space="preserve">out the </w:t>
      </w:r>
      <w:r w:rsidR="00CE67F7" w:rsidRPr="00EC03A4">
        <w:rPr>
          <w:rFonts w:ascii="Garamond" w:hAnsi="Garamond"/>
        </w:rPr>
        <w:t>meaning and beauty of the text</w:t>
      </w:r>
      <w:r w:rsidR="00736972" w:rsidRPr="00EC03A4">
        <w:rPr>
          <w:rFonts w:ascii="Garamond" w:hAnsi="Garamond"/>
        </w:rPr>
        <w:t>.</w:t>
      </w:r>
      <w:r w:rsidR="005F00CD" w:rsidRPr="00EC03A4">
        <w:rPr>
          <w:rFonts w:ascii="Garamond" w:hAnsi="Garamond"/>
        </w:rPr>
        <w:t xml:space="preserve"> </w:t>
      </w:r>
      <w:r w:rsidR="00EE5DF5">
        <w:rPr>
          <w:rFonts w:ascii="Garamond" w:hAnsi="Garamond"/>
        </w:rPr>
        <w:t xml:space="preserve">We use the English Standard Version (ESV). </w:t>
      </w:r>
      <w:r w:rsidR="005F00CD" w:rsidRPr="008553E6">
        <w:rPr>
          <w:rFonts w:ascii="Garamond" w:hAnsi="Garamond"/>
        </w:rPr>
        <w:t xml:space="preserve">During the service you will read </w:t>
      </w:r>
      <w:r w:rsidR="00577E0B" w:rsidRPr="008553E6">
        <w:rPr>
          <w:rFonts w:ascii="Garamond" w:hAnsi="Garamond"/>
        </w:rPr>
        <w:t xml:space="preserve">directly </w:t>
      </w:r>
      <w:r w:rsidR="005F00CD" w:rsidRPr="008553E6">
        <w:rPr>
          <w:rFonts w:ascii="Garamond" w:hAnsi="Garamond"/>
        </w:rPr>
        <w:t>from the large-print pulpit Bible.</w:t>
      </w:r>
      <w:r w:rsidR="00EC19B0" w:rsidRPr="008553E6">
        <w:rPr>
          <w:rFonts w:ascii="Garamond" w:hAnsi="Garamond"/>
        </w:rPr>
        <w:t xml:space="preserve"> </w:t>
      </w:r>
    </w:p>
    <w:p w14:paraId="336A9464" w14:textId="77777777" w:rsidR="002C3212" w:rsidRPr="00EC03A4" w:rsidRDefault="002C3212" w:rsidP="002C3212">
      <w:pPr>
        <w:pStyle w:val="ListParagraph"/>
        <w:rPr>
          <w:rFonts w:ascii="Garamond" w:hAnsi="Garamond"/>
        </w:rPr>
      </w:pPr>
    </w:p>
    <w:p w14:paraId="1ACB9C31" w14:textId="167CFD45" w:rsidR="002C3212" w:rsidRPr="00EC03A4" w:rsidRDefault="002C3212" w:rsidP="00D8183A">
      <w:pPr>
        <w:pStyle w:val="ListParagraph"/>
        <w:numPr>
          <w:ilvl w:val="0"/>
          <w:numId w:val="1"/>
        </w:numPr>
        <w:rPr>
          <w:rFonts w:ascii="Garamond" w:hAnsi="Garamond"/>
        </w:rPr>
      </w:pPr>
      <w:r w:rsidRPr="00EC03A4">
        <w:rPr>
          <w:rFonts w:ascii="Garamond" w:hAnsi="Garamond"/>
        </w:rPr>
        <w:t>Attire: the public reading of the word of God is in some sense the MOST weighty and authoritative part of the worship service (even more than the sermon, as we are fallible but the word of God is not). Our attire can help speak to this</w:t>
      </w:r>
      <w:r w:rsidR="004C1CDF" w:rsidRPr="00EC03A4">
        <w:rPr>
          <w:rFonts w:ascii="Garamond" w:hAnsi="Garamond"/>
        </w:rPr>
        <w:t xml:space="preserve">. </w:t>
      </w:r>
      <w:r w:rsidRPr="00EC03A4">
        <w:rPr>
          <w:rFonts w:ascii="Garamond" w:hAnsi="Garamond"/>
        </w:rPr>
        <w:t xml:space="preserve">Ideally: jacket and tie for men (white shirt is best), and analogous attire for </w:t>
      </w:r>
      <w:r w:rsidR="00A57914">
        <w:rPr>
          <w:rFonts w:ascii="Garamond" w:hAnsi="Garamond"/>
        </w:rPr>
        <w:t>women</w:t>
      </w:r>
      <w:r w:rsidRPr="00EC03A4">
        <w:rPr>
          <w:rFonts w:ascii="Garamond" w:hAnsi="Garamond"/>
        </w:rPr>
        <w:t xml:space="preserve"> – a dress, skirt and nice top, etc). It should be clear we do not take the public proclamation of scripture casually – it is absolutely a </w:t>
      </w:r>
      <w:r w:rsidR="004C1CDF" w:rsidRPr="00EC03A4">
        <w:rPr>
          <w:rFonts w:ascii="Garamond" w:hAnsi="Garamond"/>
        </w:rPr>
        <w:t>“</w:t>
      </w:r>
      <w:r w:rsidRPr="00EC03A4">
        <w:rPr>
          <w:rFonts w:ascii="Garamond" w:hAnsi="Garamond"/>
        </w:rPr>
        <w:t>big deal.</w:t>
      </w:r>
      <w:r w:rsidR="004C1CDF" w:rsidRPr="00EC03A4">
        <w:rPr>
          <w:rFonts w:ascii="Garamond" w:hAnsi="Garamond"/>
        </w:rPr>
        <w:t>”</w:t>
      </w:r>
      <w:r w:rsidRPr="00EC03A4">
        <w:rPr>
          <w:rFonts w:ascii="Garamond" w:hAnsi="Garamond"/>
        </w:rPr>
        <w:t xml:space="preserve"> </w:t>
      </w:r>
    </w:p>
    <w:p w14:paraId="1033D1CE" w14:textId="77777777" w:rsidR="00736972" w:rsidRPr="00EC03A4" w:rsidRDefault="00736972" w:rsidP="00736972">
      <w:pPr>
        <w:pStyle w:val="ListParagraph"/>
        <w:rPr>
          <w:rFonts w:ascii="Garamond" w:hAnsi="Garamond"/>
        </w:rPr>
      </w:pPr>
    </w:p>
    <w:p w14:paraId="2F0482AF" w14:textId="168B4E2B" w:rsidR="00D8183A" w:rsidRPr="00EC03A4" w:rsidRDefault="00D8183A" w:rsidP="00D8183A">
      <w:pPr>
        <w:pStyle w:val="ListParagraph"/>
        <w:numPr>
          <w:ilvl w:val="0"/>
          <w:numId w:val="1"/>
        </w:numPr>
        <w:rPr>
          <w:rFonts w:ascii="Garamond" w:hAnsi="Garamond"/>
        </w:rPr>
      </w:pPr>
      <w:r w:rsidRPr="00EC03A4">
        <w:rPr>
          <w:rFonts w:ascii="Garamond" w:hAnsi="Garamond"/>
        </w:rPr>
        <w:t xml:space="preserve">Arrive 15 minutes before the service, </w:t>
      </w:r>
      <w:r w:rsidR="00D3720F">
        <w:rPr>
          <w:rFonts w:ascii="Garamond" w:hAnsi="Garamond"/>
        </w:rPr>
        <w:t>to</w:t>
      </w:r>
      <w:r w:rsidRPr="00EC03A4">
        <w:rPr>
          <w:rFonts w:ascii="Garamond" w:hAnsi="Garamond"/>
        </w:rPr>
        <w:t xml:space="preserve"> </w:t>
      </w:r>
      <w:r w:rsidRPr="00EE5DF5">
        <w:rPr>
          <w:rFonts w:ascii="Garamond" w:hAnsi="Garamond"/>
          <w:b/>
          <w:bCs/>
        </w:rPr>
        <w:t xml:space="preserve">check the pulpit </w:t>
      </w:r>
      <w:r w:rsidR="004E526A" w:rsidRPr="00EE5DF5">
        <w:rPr>
          <w:rFonts w:ascii="Garamond" w:hAnsi="Garamond"/>
          <w:b/>
          <w:bCs/>
        </w:rPr>
        <w:t>B</w:t>
      </w:r>
      <w:r w:rsidRPr="00EE5DF5">
        <w:rPr>
          <w:rFonts w:ascii="Garamond" w:hAnsi="Garamond"/>
          <w:b/>
          <w:bCs/>
        </w:rPr>
        <w:t>ible to ensure one of the</w:t>
      </w:r>
      <w:r w:rsidR="004E526A" w:rsidRPr="00EE5DF5">
        <w:rPr>
          <w:rFonts w:ascii="Garamond" w:hAnsi="Garamond"/>
          <w:b/>
          <w:bCs/>
        </w:rPr>
        <w:t xml:space="preserve"> </w:t>
      </w:r>
      <w:r w:rsidR="00BC1844">
        <w:rPr>
          <w:rFonts w:ascii="Garamond" w:hAnsi="Garamond"/>
          <w:b/>
          <w:bCs/>
        </w:rPr>
        <w:t>black</w:t>
      </w:r>
      <w:r w:rsidRPr="00EE5DF5">
        <w:rPr>
          <w:rFonts w:ascii="Garamond" w:hAnsi="Garamond"/>
          <w:b/>
          <w:bCs/>
        </w:rPr>
        <w:t xml:space="preserve"> marker ribbon</w:t>
      </w:r>
      <w:r w:rsidR="00CE67F7" w:rsidRPr="00EE5DF5">
        <w:rPr>
          <w:rFonts w:ascii="Garamond" w:hAnsi="Garamond"/>
          <w:b/>
          <w:bCs/>
        </w:rPr>
        <w:t>s</w:t>
      </w:r>
      <w:r w:rsidRPr="00EE5DF5">
        <w:rPr>
          <w:rFonts w:ascii="Garamond" w:hAnsi="Garamond"/>
          <w:b/>
          <w:bCs/>
        </w:rPr>
        <w:t xml:space="preserve"> is set to </w:t>
      </w:r>
      <w:r w:rsidR="00CE67F7" w:rsidRPr="00EE5DF5">
        <w:rPr>
          <w:rFonts w:ascii="Garamond" w:hAnsi="Garamond"/>
          <w:b/>
          <w:bCs/>
        </w:rPr>
        <w:t>your</w:t>
      </w:r>
      <w:r w:rsidRPr="00EE5DF5">
        <w:rPr>
          <w:rFonts w:ascii="Garamond" w:hAnsi="Garamond"/>
          <w:b/>
          <w:bCs/>
        </w:rPr>
        <w:t xml:space="preserve"> reading</w:t>
      </w:r>
      <w:r w:rsidRPr="00EC03A4">
        <w:rPr>
          <w:rFonts w:ascii="Garamond" w:hAnsi="Garamond"/>
        </w:rPr>
        <w:t>.</w:t>
      </w:r>
      <w:r w:rsidR="00CE67F7" w:rsidRPr="00EC03A4">
        <w:rPr>
          <w:rFonts w:ascii="Garamond" w:hAnsi="Garamond"/>
        </w:rPr>
        <w:t xml:space="preserve"> Note exactly where the reading begins and ends.</w:t>
      </w:r>
      <w:r w:rsidRPr="00EC03A4">
        <w:rPr>
          <w:rFonts w:ascii="Garamond" w:hAnsi="Garamond"/>
        </w:rPr>
        <w:t xml:space="preserve"> If you</w:t>
      </w:r>
      <w:r w:rsidR="00D3720F">
        <w:rPr>
          <w:rFonts w:ascii="Garamond" w:hAnsi="Garamond"/>
        </w:rPr>
        <w:t xml:space="preserve"> are reading the first lesson</w:t>
      </w:r>
      <w:r w:rsidR="00CE67F7" w:rsidRPr="00EC03A4">
        <w:rPr>
          <w:rFonts w:ascii="Garamond" w:hAnsi="Garamond"/>
        </w:rPr>
        <w:t xml:space="preserve">, </w:t>
      </w:r>
      <w:r w:rsidRPr="00EC03A4">
        <w:rPr>
          <w:rFonts w:ascii="Garamond" w:hAnsi="Garamond"/>
        </w:rPr>
        <w:t xml:space="preserve">open the </w:t>
      </w:r>
      <w:r w:rsidR="004E526A">
        <w:rPr>
          <w:rFonts w:ascii="Garamond" w:hAnsi="Garamond"/>
        </w:rPr>
        <w:t>Bible</w:t>
      </w:r>
      <w:r w:rsidRPr="00EC03A4">
        <w:rPr>
          <w:rFonts w:ascii="Garamond" w:hAnsi="Garamond"/>
        </w:rPr>
        <w:t xml:space="preserve"> </w:t>
      </w:r>
      <w:r w:rsidR="00123D6C">
        <w:rPr>
          <w:rFonts w:ascii="Garamond" w:hAnsi="Garamond"/>
        </w:rPr>
        <w:t>to it</w:t>
      </w:r>
      <w:r w:rsidRPr="00EC03A4">
        <w:rPr>
          <w:rFonts w:ascii="Garamond" w:hAnsi="Garamond"/>
        </w:rPr>
        <w:t>.</w:t>
      </w:r>
      <w:r w:rsidR="004E526A">
        <w:rPr>
          <w:rFonts w:ascii="Garamond" w:hAnsi="Garamond"/>
        </w:rPr>
        <w:t xml:space="preserve"> </w:t>
      </w:r>
      <w:r w:rsidR="00972F22">
        <w:rPr>
          <w:rFonts w:ascii="Garamond" w:hAnsi="Garamond"/>
        </w:rPr>
        <w:t>You may j</w:t>
      </w:r>
      <w:r w:rsidR="00D3720F">
        <w:rPr>
          <w:rFonts w:ascii="Garamond" w:hAnsi="Garamond"/>
        </w:rPr>
        <w:t xml:space="preserve">oin </w:t>
      </w:r>
      <w:r w:rsidR="00972F22">
        <w:rPr>
          <w:rFonts w:ascii="Garamond" w:hAnsi="Garamond"/>
        </w:rPr>
        <w:t>the ministers</w:t>
      </w:r>
      <w:r w:rsidR="00D3720F">
        <w:rPr>
          <w:rFonts w:ascii="Garamond" w:hAnsi="Garamond"/>
        </w:rPr>
        <w:t xml:space="preserve"> for prayer before the service</w:t>
      </w:r>
      <w:r w:rsidR="00972F22">
        <w:rPr>
          <w:rFonts w:ascii="Garamond" w:hAnsi="Garamond"/>
        </w:rPr>
        <w:t>.</w:t>
      </w:r>
    </w:p>
    <w:p w14:paraId="5B164BEA" w14:textId="77777777" w:rsidR="00D8183A" w:rsidRPr="00EC03A4" w:rsidRDefault="00D8183A" w:rsidP="00D8183A">
      <w:pPr>
        <w:pStyle w:val="ListParagraph"/>
        <w:rPr>
          <w:rFonts w:ascii="Garamond" w:hAnsi="Garamond"/>
        </w:rPr>
      </w:pPr>
    </w:p>
    <w:p w14:paraId="0E7F4A9F" w14:textId="79428057" w:rsidR="00D8183A" w:rsidRPr="00C359E0" w:rsidRDefault="00F24C4C" w:rsidP="00C359E0">
      <w:pPr>
        <w:pStyle w:val="ListParagraph"/>
        <w:numPr>
          <w:ilvl w:val="0"/>
          <w:numId w:val="1"/>
        </w:numPr>
        <w:rPr>
          <w:rFonts w:ascii="Garamond" w:hAnsi="Garamond"/>
        </w:rPr>
      </w:pPr>
      <w:r w:rsidRPr="00AE695B">
        <w:rPr>
          <w:rFonts w:ascii="Garamond" w:hAnsi="Garamond"/>
        </w:rPr>
        <w:t>A</w:t>
      </w:r>
      <w:r w:rsidR="004807DC" w:rsidRPr="00AE695B">
        <w:rPr>
          <w:rFonts w:ascii="Garamond" w:hAnsi="Garamond"/>
        </w:rPr>
        <w:t xml:space="preserve">s </w:t>
      </w:r>
      <w:r w:rsidR="00D8183A" w:rsidRPr="00AE695B">
        <w:rPr>
          <w:rFonts w:ascii="Garamond" w:hAnsi="Garamond"/>
        </w:rPr>
        <w:t xml:space="preserve">the </w:t>
      </w:r>
      <w:r w:rsidR="00D8183A" w:rsidRPr="00AE695B">
        <w:rPr>
          <w:rFonts w:ascii="Garamond" w:hAnsi="Garamond"/>
          <w:i/>
          <w:iCs/>
        </w:rPr>
        <w:t>Life of the Church</w:t>
      </w:r>
      <w:r w:rsidR="00D8183A" w:rsidRPr="00AE695B">
        <w:rPr>
          <w:rFonts w:ascii="Garamond" w:hAnsi="Garamond"/>
        </w:rPr>
        <w:t xml:space="preserve"> </w:t>
      </w:r>
      <w:r w:rsidR="00AE695B">
        <w:rPr>
          <w:rFonts w:ascii="Garamond" w:hAnsi="Garamond"/>
        </w:rPr>
        <w:t>portion</w:t>
      </w:r>
      <w:r w:rsidRPr="00AE695B">
        <w:rPr>
          <w:rFonts w:ascii="Garamond" w:hAnsi="Garamond"/>
        </w:rPr>
        <w:t xml:space="preserve"> of the service</w:t>
      </w:r>
      <w:r w:rsidR="004807DC" w:rsidRPr="00AE695B">
        <w:rPr>
          <w:rFonts w:ascii="Garamond" w:hAnsi="Garamond"/>
        </w:rPr>
        <w:t xml:space="preserve"> concludes</w:t>
      </w:r>
      <w:r w:rsidR="00D8183A" w:rsidRPr="00AE695B">
        <w:rPr>
          <w:rFonts w:ascii="Garamond" w:hAnsi="Garamond"/>
        </w:rPr>
        <w:t xml:space="preserve">, </w:t>
      </w:r>
      <w:r w:rsidR="004807DC" w:rsidRPr="00AE695B">
        <w:rPr>
          <w:rFonts w:ascii="Garamond" w:hAnsi="Garamond"/>
        </w:rPr>
        <w:t xml:space="preserve">immediately </w:t>
      </w:r>
      <w:r w:rsidR="004E526A" w:rsidRPr="00AE695B">
        <w:rPr>
          <w:rFonts w:ascii="Garamond" w:hAnsi="Garamond"/>
        </w:rPr>
        <w:t>go up to a side chair</w:t>
      </w:r>
      <w:r w:rsidRPr="00AE695B">
        <w:rPr>
          <w:rFonts w:ascii="Garamond" w:hAnsi="Garamond"/>
        </w:rPr>
        <w:t xml:space="preserve"> </w:t>
      </w:r>
      <w:r w:rsidR="004E526A" w:rsidRPr="00AE695B">
        <w:rPr>
          <w:rFonts w:ascii="Garamond" w:hAnsi="Garamond"/>
        </w:rPr>
        <w:t>d</w:t>
      </w:r>
      <w:r w:rsidRPr="00AE695B">
        <w:rPr>
          <w:rFonts w:ascii="Garamond" w:hAnsi="Garamond"/>
        </w:rPr>
        <w:t>irectly adjacent to the pulpit</w:t>
      </w:r>
      <w:r w:rsidR="00DD4C4A">
        <w:rPr>
          <w:rFonts w:ascii="Garamond" w:hAnsi="Garamond"/>
        </w:rPr>
        <w:t xml:space="preserve"> as the elder or minister is taking his seat</w:t>
      </w:r>
      <w:r w:rsidR="0041452F" w:rsidRPr="00AE695B">
        <w:rPr>
          <w:rFonts w:ascii="Garamond" w:hAnsi="Garamond"/>
        </w:rPr>
        <w:t xml:space="preserve">, </w:t>
      </w:r>
      <w:r w:rsidR="00D8183A" w:rsidRPr="00AE695B">
        <w:rPr>
          <w:rFonts w:ascii="Garamond" w:hAnsi="Garamond"/>
          <w:u w:val="single"/>
        </w:rPr>
        <w:t>before</w:t>
      </w:r>
      <w:r w:rsidR="00D8183A" w:rsidRPr="00AE695B">
        <w:rPr>
          <w:rFonts w:ascii="Garamond" w:hAnsi="Garamond"/>
        </w:rPr>
        <w:t xml:space="preserve"> the anthem</w:t>
      </w:r>
      <w:r w:rsidR="00372F23" w:rsidRPr="00AE695B">
        <w:rPr>
          <w:rFonts w:ascii="Garamond" w:hAnsi="Garamond"/>
        </w:rPr>
        <w:t xml:space="preserve"> or hymn</w:t>
      </w:r>
      <w:r w:rsidR="00D8183A" w:rsidRPr="00AE695B">
        <w:rPr>
          <w:rFonts w:ascii="Garamond" w:hAnsi="Garamond"/>
        </w:rPr>
        <w:t xml:space="preserve"> begins. </w:t>
      </w:r>
      <w:r w:rsidRPr="00AE695B">
        <w:rPr>
          <w:rFonts w:ascii="Garamond" w:hAnsi="Garamond"/>
        </w:rPr>
        <w:t xml:space="preserve">Make sure you check what is included in the </w:t>
      </w:r>
      <w:r w:rsidRPr="00AE695B">
        <w:rPr>
          <w:rFonts w:ascii="Garamond" w:hAnsi="Garamond"/>
          <w:i/>
          <w:iCs/>
        </w:rPr>
        <w:t>Life of the Church</w:t>
      </w:r>
      <w:r w:rsidRPr="00AE695B">
        <w:rPr>
          <w:rFonts w:ascii="Garamond" w:hAnsi="Garamond"/>
        </w:rPr>
        <w:t xml:space="preserve"> </w:t>
      </w:r>
      <w:r w:rsidR="00B66CA0">
        <w:rPr>
          <w:rFonts w:ascii="Garamond" w:hAnsi="Garamond"/>
        </w:rPr>
        <w:t>that day</w:t>
      </w:r>
      <w:r w:rsidRPr="00AE695B">
        <w:rPr>
          <w:rFonts w:ascii="Garamond" w:hAnsi="Garamond"/>
        </w:rPr>
        <w:t xml:space="preserve"> – sometimes </w:t>
      </w:r>
      <w:r w:rsidR="000B65C7">
        <w:rPr>
          <w:rFonts w:ascii="Garamond" w:hAnsi="Garamond"/>
        </w:rPr>
        <w:t>it is only the</w:t>
      </w:r>
      <w:r w:rsidRPr="00AE695B">
        <w:rPr>
          <w:rFonts w:ascii="Garamond" w:hAnsi="Garamond"/>
        </w:rPr>
        <w:t xml:space="preserve"> </w:t>
      </w:r>
      <w:r w:rsidR="000B65C7">
        <w:rPr>
          <w:rFonts w:ascii="Garamond" w:hAnsi="Garamond"/>
        </w:rPr>
        <w:t>welcome and announcements</w:t>
      </w:r>
      <w:r w:rsidRPr="00AE695B">
        <w:rPr>
          <w:rFonts w:ascii="Garamond" w:hAnsi="Garamond"/>
        </w:rPr>
        <w:t>.</w:t>
      </w:r>
      <w:r w:rsidR="00775B16" w:rsidRPr="00AE695B">
        <w:rPr>
          <w:rFonts w:ascii="Garamond" w:hAnsi="Garamond"/>
        </w:rPr>
        <w:t xml:space="preserve"> </w:t>
      </w:r>
      <w:r w:rsidR="00C172EC">
        <w:rPr>
          <w:rFonts w:ascii="Garamond" w:hAnsi="Garamond"/>
        </w:rPr>
        <w:t>(</w:t>
      </w:r>
      <w:r w:rsidR="000B65C7" w:rsidRPr="00EE5DF5">
        <w:rPr>
          <w:rFonts w:ascii="Garamond" w:hAnsi="Garamond"/>
          <w:b/>
          <w:bCs/>
        </w:rPr>
        <w:t>I</w:t>
      </w:r>
      <w:r w:rsidR="00775B16" w:rsidRPr="00EE5DF5">
        <w:rPr>
          <w:rFonts w:ascii="Garamond" w:hAnsi="Garamond"/>
          <w:b/>
          <w:bCs/>
        </w:rPr>
        <w:t>f there is no anthem or hymn</w:t>
      </w:r>
      <w:r w:rsidR="00E53C17">
        <w:rPr>
          <w:rFonts w:ascii="Garamond" w:hAnsi="Garamond"/>
        </w:rPr>
        <w:t>, then proceed directly the pulpit and begin to read.</w:t>
      </w:r>
      <w:r w:rsidR="0041452F" w:rsidRPr="00AE695B">
        <w:rPr>
          <w:rFonts w:ascii="Garamond" w:hAnsi="Garamond"/>
        </w:rPr>
        <w:t xml:space="preserve"> </w:t>
      </w:r>
      <w:r w:rsidR="002B66C5" w:rsidRPr="00AE695B">
        <w:rPr>
          <w:rFonts w:ascii="Garamond" w:hAnsi="Garamond"/>
        </w:rPr>
        <w:t>In this case it’s important to be sitting in a front pew</w:t>
      </w:r>
      <w:r w:rsidR="00AE695B" w:rsidRPr="00AE695B">
        <w:rPr>
          <w:rFonts w:ascii="Garamond" w:hAnsi="Garamond"/>
        </w:rPr>
        <w:t>; y</w:t>
      </w:r>
      <w:r w:rsidR="0041452F" w:rsidRPr="00AE695B">
        <w:rPr>
          <w:rFonts w:ascii="Garamond" w:hAnsi="Garamond"/>
        </w:rPr>
        <w:t xml:space="preserve">ou should be starting to walk as the elder is saying “now let us continue to worship God” </w:t>
      </w:r>
      <w:r w:rsidR="00AE695B">
        <w:rPr>
          <w:rFonts w:ascii="Garamond" w:hAnsi="Garamond"/>
        </w:rPr>
        <w:t>-don’t wait!</w:t>
      </w:r>
      <w:r w:rsidR="00C172EC">
        <w:rPr>
          <w:rFonts w:ascii="Garamond" w:hAnsi="Garamond"/>
        </w:rPr>
        <w:t>)</w:t>
      </w:r>
      <w:r w:rsidR="00C359E0">
        <w:rPr>
          <w:rFonts w:ascii="Garamond" w:hAnsi="Garamond"/>
        </w:rPr>
        <w:t xml:space="preserve"> </w:t>
      </w:r>
      <w:r w:rsidR="00C172EC">
        <w:rPr>
          <w:rFonts w:ascii="Garamond" w:hAnsi="Garamond"/>
        </w:rPr>
        <w:t>When</w:t>
      </w:r>
      <w:r w:rsidR="00D8183A" w:rsidRPr="00C359E0">
        <w:rPr>
          <w:rFonts w:ascii="Garamond" w:hAnsi="Garamond"/>
        </w:rPr>
        <w:t xml:space="preserve"> there is an anthem, remain in your seat </w:t>
      </w:r>
      <w:r w:rsidR="00D8183A" w:rsidRPr="00380432">
        <w:rPr>
          <w:rFonts w:ascii="Garamond" w:hAnsi="Garamond"/>
        </w:rPr>
        <w:t xml:space="preserve">until the anthem </w:t>
      </w:r>
      <w:r w:rsidR="00D8183A" w:rsidRPr="00380432">
        <w:rPr>
          <w:rFonts w:ascii="Garamond" w:hAnsi="Garamond"/>
          <w:u w:val="single"/>
        </w:rPr>
        <w:t>ends</w:t>
      </w:r>
      <w:r w:rsidR="00D8183A" w:rsidRPr="00C359E0">
        <w:rPr>
          <w:rFonts w:ascii="Garamond" w:hAnsi="Garamond"/>
        </w:rPr>
        <w:t>.</w:t>
      </w:r>
    </w:p>
    <w:p w14:paraId="445E605C" w14:textId="77777777" w:rsidR="00D8183A" w:rsidRPr="00EC03A4" w:rsidRDefault="00D8183A" w:rsidP="00D8183A">
      <w:pPr>
        <w:pStyle w:val="ListParagraph"/>
        <w:rPr>
          <w:rFonts w:ascii="Garamond" w:hAnsi="Garamond"/>
        </w:rPr>
      </w:pPr>
    </w:p>
    <w:p w14:paraId="73A37A27" w14:textId="3C0BC8FB" w:rsidR="00A10141" w:rsidRPr="00EC03A4" w:rsidRDefault="00BC1844" w:rsidP="00D8183A">
      <w:pPr>
        <w:pStyle w:val="ListParagraph"/>
        <w:numPr>
          <w:ilvl w:val="0"/>
          <w:numId w:val="1"/>
        </w:numPr>
        <w:rPr>
          <w:rFonts w:ascii="Garamond" w:hAnsi="Garamond"/>
        </w:rPr>
      </w:pPr>
      <w:r>
        <w:rPr>
          <w:rFonts w:ascii="Garamond" w:hAnsi="Garamond"/>
        </w:rPr>
        <w:t>If you are wearing a mask, remove it as</w:t>
      </w:r>
      <w:r w:rsidR="006D2F75">
        <w:rPr>
          <w:rFonts w:ascii="Garamond" w:hAnsi="Garamond"/>
        </w:rPr>
        <w:t xml:space="preserve"> you w</w:t>
      </w:r>
      <w:r w:rsidR="00D8183A" w:rsidRPr="00EC03A4">
        <w:rPr>
          <w:rFonts w:ascii="Garamond" w:hAnsi="Garamond"/>
        </w:rPr>
        <w:t>alk up into the pulpit</w:t>
      </w:r>
      <w:r w:rsidR="00736972" w:rsidRPr="00EC03A4">
        <w:rPr>
          <w:rFonts w:ascii="Garamond" w:hAnsi="Garamond"/>
        </w:rPr>
        <w:t xml:space="preserve">. DO NOT TOUCH THE </w:t>
      </w:r>
      <w:r>
        <w:rPr>
          <w:rFonts w:ascii="Garamond" w:hAnsi="Garamond"/>
        </w:rPr>
        <w:t>M</w:t>
      </w:r>
      <w:r w:rsidR="00736972" w:rsidRPr="00EC03A4">
        <w:rPr>
          <w:rFonts w:ascii="Garamond" w:hAnsi="Garamond"/>
        </w:rPr>
        <w:t xml:space="preserve">ICROPHONE. </w:t>
      </w:r>
      <w:r w:rsidR="00917BEA">
        <w:rPr>
          <w:rFonts w:ascii="Garamond" w:hAnsi="Garamond"/>
        </w:rPr>
        <w:t xml:space="preserve">Do not say “good morning” or introduce yourself. Simply </w:t>
      </w:r>
      <w:r w:rsidR="00917BEA" w:rsidRPr="001067DB">
        <w:rPr>
          <w:rFonts w:ascii="Garamond" w:hAnsi="Garamond"/>
          <w:b/>
          <w:bCs/>
        </w:rPr>
        <w:t>i</w:t>
      </w:r>
      <w:r w:rsidR="00D8183A" w:rsidRPr="001067DB">
        <w:rPr>
          <w:rFonts w:ascii="Garamond" w:hAnsi="Garamond"/>
          <w:b/>
          <w:bCs/>
        </w:rPr>
        <w:t xml:space="preserve">ntroduce the reading using the </w:t>
      </w:r>
      <w:r w:rsidR="00CE67F7" w:rsidRPr="001067DB">
        <w:rPr>
          <w:rFonts w:ascii="Garamond" w:hAnsi="Garamond"/>
          <w:b/>
          <w:bCs/>
        </w:rPr>
        <w:t>exact wording</w:t>
      </w:r>
      <w:r w:rsidR="00D8183A" w:rsidRPr="001067DB">
        <w:rPr>
          <w:rFonts w:ascii="Garamond" w:hAnsi="Garamond"/>
          <w:b/>
          <w:bCs/>
        </w:rPr>
        <w:t xml:space="preserve"> </w:t>
      </w:r>
      <w:r w:rsidR="004E526A" w:rsidRPr="001067DB">
        <w:rPr>
          <w:rFonts w:ascii="Garamond" w:hAnsi="Garamond"/>
          <w:b/>
          <w:bCs/>
        </w:rPr>
        <w:t>on page 2</w:t>
      </w:r>
      <w:r w:rsidR="00917BEA" w:rsidRPr="001067DB">
        <w:rPr>
          <w:rFonts w:ascii="Garamond" w:hAnsi="Garamond"/>
          <w:b/>
          <w:bCs/>
        </w:rPr>
        <w:t xml:space="preserve"> of this document</w:t>
      </w:r>
      <w:r w:rsidR="00D8183A" w:rsidRPr="00EC03A4">
        <w:rPr>
          <w:rFonts w:ascii="Garamond" w:hAnsi="Garamond"/>
        </w:rPr>
        <w:t xml:space="preserve">, pause for </w:t>
      </w:r>
      <w:r w:rsidR="006B2F1C">
        <w:rPr>
          <w:rFonts w:ascii="Garamond" w:hAnsi="Garamond"/>
        </w:rPr>
        <w:t>a few</w:t>
      </w:r>
      <w:r w:rsidR="00D8183A" w:rsidRPr="00EC03A4">
        <w:rPr>
          <w:rFonts w:ascii="Garamond" w:hAnsi="Garamond"/>
        </w:rPr>
        <w:t xml:space="preserve"> seconds to give people a chance to turn there,</w:t>
      </w:r>
      <w:r w:rsidR="00E43F08">
        <w:rPr>
          <w:rFonts w:ascii="Garamond" w:hAnsi="Garamond"/>
        </w:rPr>
        <w:t xml:space="preserve"> </w:t>
      </w:r>
      <w:r w:rsidR="00D8183A" w:rsidRPr="00EC03A4">
        <w:rPr>
          <w:rFonts w:ascii="Garamond" w:hAnsi="Garamond"/>
        </w:rPr>
        <w:t xml:space="preserve">and then begin reading. </w:t>
      </w:r>
      <w:r w:rsidR="00917BEA">
        <w:rPr>
          <w:rFonts w:ascii="Garamond" w:hAnsi="Garamond"/>
        </w:rPr>
        <w:t xml:space="preserve">You </w:t>
      </w:r>
      <w:r w:rsidR="00AE73A8">
        <w:rPr>
          <w:rFonts w:ascii="Garamond" w:hAnsi="Garamond"/>
        </w:rPr>
        <w:t>will</w:t>
      </w:r>
      <w:r w:rsidR="00917BEA">
        <w:rPr>
          <w:rFonts w:ascii="Garamond" w:hAnsi="Garamond"/>
        </w:rPr>
        <w:t xml:space="preserve"> not </w:t>
      </w:r>
      <w:r w:rsidR="00EC03A4">
        <w:rPr>
          <w:rFonts w:ascii="Garamond" w:hAnsi="Garamond"/>
        </w:rPr>
        <w:t>mention</w:t>
      </w:r>
      <w:r w:rsidR="00D8183A" w:rsidRPr="00EC03A4">
        <w:rPr>
          <w:rFonts w:ascii="Garamond" w:hAnsi="Garamond"/>
        </w:rPr>
        <w:t xml:space="preserve"> the specific verses</w:t>
      </w:r>
      <w:r>
        <w:rPr>
          <w:rFonts w:ascii="Garamond" w:hAnsi="Garamond"/>
        </w:rPr>
        <w:t xml:space="preserve"> nor a page number</w:t>
      </w:r>
      <w:r w:rsidR="00D8183A" w:rsidRPr="00EC03A4">
        <w:rPr>
          <w:rFonts w:ascii="Garamond" w:hAnsi="Garamond"/>
        </w:rPr>
        <w:t xml:space="preserve">; these are printed in the bulletin. The </w:t>
      </w:r>
      <w:r w:rsidR="00FE5BE7">
        <w:rPr>
          <w:rFonts w:ascii="Garamond" w:hAnsi="Garamond"/>
        </w:rPr>
        <w:t xml:space="preserve">central </w:t>
      </w:r>
      <w:r w:rsidR="00D8183A" w:rsidRPr="00EC03A4">
        <w:rPr>
          <w:rFonts w:ascii="Garamond" w:hAnsi="Garamond"/>
        </w:rPr>
        <w:t xml:space="preserve">goal </w:t>
      </w:r>
      <w:r w:rsidR="00917BEA">
        <w:rPr>
          <w:rFonts w:ascii="Garamond" w:hAnsi="Garamond"/>
        </w:rPr>
        <w:t>is</w:t>
      </w:r>
      <w:r w:rsidR="00D8183A" w:rsidRPr="00EC03A4">
        <w:rPr>
          <w:rFonts w:ascii="Garamond" w:hAnsi="Garamond"/>
        </w:rPr>
        <w:t xml:space="preserve"> to draw attention not to ourselves but to the </w:t>
      </w:r>
      <w:r w:rsidR="00B15A15">
        <w:rPr>
          <w:rFonts w:ascii="Garamond" w:hAnsi="Garamond"/>
        </w:rPr>
        <w:t>W</w:t>
      </w:r>
      <w:r w:rsidR="00D8183A" w:rsidRPr="00EC03A4">
        <w:rPr>
          <w:rFonts w:ascii="Garamond" w:hAnsi="Garamond"/>
        </w:rPr>
        <w:t xml:space="preserve">ord of God, to convey something of its authority and weight, and to proclaim it </w:t>
      </w:r>
      <w:r w:rsidR="00CE67F7" w:rsidRPr="00EC03A4">
        <w:rPr>
          <w:rFonts w:ascii="Garamond" w:hAnsi="Garamond"/>
        </w:rPr>
        <w:t>with vigor</w:t>
      </w:r>
      <w:r w:rsidR="00D8183A" w:rsidRPr="00EC03A4">
        <w:rPr>
          <w:rFonts w:ascii="Garamond" w:hAnsi="Garamond"/>
        </w:rPr>
        <w:t>.</w:t>
      </w:r>
    </w:p>
    <w:p w14:paraId="619232B0" w14:textId="77777777" w:rsidR="00D8183A" w:rsidRPr="00EC03A4" w:rsidRDefault="00D8183A" w:rsidP="00D8183A">
      <w:pPr>
        <w:pStyle w:val="ListParagraph"/>
        <w:rPr>
          <w:rFonts w:ascii="Garamond" w:hAnsi="Garamond"/>
        </w:rPr>
      </w:pPr>
    </w:p>
    <w:p w14:paraId="40AF61FB" w14:textId="35608611" w:rsidR="00D8183A" w:rsidRPr="00EC03A4" w:rsidRDefault="00D8183A" w:rsidP="00D8183A">
      <w:pPr>
        <w:pStyle w:val="ListParagraph"/>
        <w:numPr>
          <w:ilvl w:val="0"/>
          <w:numId w:val="1"/>
        </w:numPr>
        <w:rPr>
          <w:rFonts w:ascii="Garamond" w:hAnsi="Garamond"/>
        </w:rPr>
      </w:pPr>
      <w:r w:rsidRPr="00EC03A4">
        <w:rPr>
          <w:rFonts w:ascii="Garamond" w:hAnsi="Garamond"/>
        </w:rPr>
        <w:t>Read clearly and slowly, in a stron</w:t>
      </w:r>
      <w:r w:rsidR="005F00CD" w:rsidRPr="00EC03A4">
        <w:rPr>
          <w:rFonts w:ascii="Garamond" w:hAnsi="Garamond"/>
        </w:rPr>
        <w:t>g voice</w:t>
      </w:r>
      <w:r w:rsidR="00452BA7">
        <w:rPr>
          <w:rFonts w:ascii="Garamond" w:hAnsi="Garamond"/>
        </w:rPr>
        <w:t>, so that those in the sanctuary could hear you even without a microphone.</w:t>
      </w:r>
      <w:r w:rsidR="00736972" w:rsidRPr="00EC03A4">
        <w:rPr>
          <w:rFonts w:ascii="Garamond" w:hAnsi="Garamond"/>
        </w:rPr>
        <w:t xml:space="preserve"> You do </w:t>
      </w:r>
      <w:r w:rsidR="00736972" w:rsidRPr="00BD4822">
        <w:rPr>
          <w:rFonts w:ascii="Garamond" w:hAnsi="Garamond"/>
          <w:i/>
          <w:iCs/>
        </w:rPr>
        <w:t>not</w:t>
      </w:r>
      <w:r w:rsidR="00736972" w:rsidRPr="00EC03A4">
        <w:rPr>
          <w:rFonts w:ascii="Garamond" w:hAnsi="Garamond"/>
        </w:rPr>
        <w:t xml:space="preserve"> need to make eye contact as if you were giving a speech; this is a </w:t>
      </w:r>
      <w:r w:rsidR="00736972" w:rsidRPr="00191CBD">
        <w:rPr>
          <w:rFonts w:ascii="Garamond" w:hAnsi="Garamond"/>
          <w:u w:val="single"/>
        </w:rPr>
        <w:t>reading</w:t>
      </w:r>
      <w:r w:rsidR="00736972" w:rsidRPr="00EC03A4">
        <w:rPr>
          <w:rFonts w:ascii="Garamond" w:hAnsi="Garamond"/>
        </w:rPr>
        <w:t xml:space="preserve"> after all, and the emphasis is</w:t>
      </w:r>
      <w:r w:rsidR="00EC03A4" w:rsidRPr="00EC03A4">
        <w:rPr>
          <w:rFonts w:ascii="Garamond" w:hAnsi="Garamond"/>
        </w:rPr>
        <w:t xml:space="preserve"> on faithfully proclaiming the </w:t>
      </w:r>
      <w:r w:rsidR="00736972" w:rsidRPr="00EC03A4">
        <w:rPr>
          <w:rFonts w:ascii="Garamond" w:hAnsi="Garamond"/>
        </w:rPr>
        <w:t xml:space="preserve">text. </w:t>
      </w:r>
      <w:r w:rsidR="005F00CD" w:rsidRPr="00EC03A4">
        <w:rPr>
          <w:rFonts w:ascii="Garamond" w:hAnsi="Garamond"/>
        </w:rPr>
        <w:t xml:space="preserve">Emphasize verbs, pause at appropriate moments, and let your speech inflection convey the richness </w:t>
      </w:r>
      <w:r w:rsidR="00EC03A4" w:rsidRPr="00EC03A4">
        <w:rPr>
          <w:rFonts w:ascii="Garamond" w:hAnsi="Garamond"/>
        </w:rPr>
        <w:t xml:space="preserve">and beauty </w:t>
      </w:r>
      <w:r w:rsidR="005F00CD" w:rsidRPr="00EC03A4">
        <w:rPr>
          <w:rFonts w:ascii="Garamond" w:hAnsi="Garamond"/>
        </w:rPr>
        <w:t>of the text, without letting it become an overdone “</w:t>
      </w:r>
      <w:r w:rsidR="00EC03A4" w:rsidRPr="00EC03A4">
        <w:rPr>
          <w:rFonts w:ascii="Garamond" w:hAnsi="Garamond"/>
        </w:rPr>
        <w:t>dramatic reading.</w:t>
      </w:r>
      <w:r w:rsidR="00191CBD">
        <w:rPr>
          <w:rFonts w:ascii="Garamond" w:hAnsi="Garamond"/>
        </w:rPr>
        <w:t xml:space="preserve"> Your hands can be at your sides, or holding the sides of the desk – just don’t “talk with your hands</w:t>
      </w:r>
      <w:r w:rsidR="00702A86">
        <w:rPr>
          <w:rFonts w:ascii="Garamond" w:hAnsi="Garamond"/>
        </w:rPr>
        <w:t>.</w:t>
      </w:r>
      <w:r w:rsidR="00191CBD">
        <w:rPr>
          <w:rFonts w:ascii="Garamond" w:hAnsi="Garamond"/>
        </w:rPr>
        <w:t>”</w:t>
      </w:r>
    </w:p>
    <w:p w14:paraId="234E9E12" w14:textId="77777777" w:rsidR="005F00CD" w:rsidRPr="00EC03A4" w:rsidRDefault="005F00CD" w:rsidP="005F00CD">
      <w:pPr>
        <w:pStyle w:val="ListParagraph"/>
        <w:rPr>
          <w:rFonts w:ascii="Garamond" w:hAnsi="Garamond"/>
        </w:rPr>
      </w:pPr>
    </w:p>
    <w:p w14:paraId="7A36E5A0" w14:textId="5F00664C" w:rsidR="00B66CA0" w:rsidRPr="00B66CA0" w:rsidRDefault="00D92173" w:rsidP="00B66CA0">
      <w:pPr>
        <w:pStyle w:val="ListParagraph"/>
        <w:numPr>
          <w:ilvl w:val="0"/>
          <w:numId w:val="1"/>
        </w:numPr>
        <w:tabs>
          <w:tab w:val="right" w:pos="10080"/>
        </w:tabs>
        <w:rPr>
          <w:rFonts w:ascii="Garamond" w:hAnsi="Garamond"/>
          <w:sz w:val="18"/>
          <w:szCs w:val="18"/>
        </w:rPr>
      </w:pPr>
      <w:r w:rsidRPr="00B449B6">
        <w:rPr>
          <w:rFonts w:ascii="Garamond" w:hAnsi="Garamond"/>
        </w:rPr>
        <w:t xml:space="preserve">Try to read in such a fashion that the end of the reading </w:t>
      </w:r>
      <w:r w:rsidR="00B15A15">
        <w:rPr>
          <w:rFonts w:ascii="Garamond" w:hAnsi="Garamond"/>
        </w:rPr>
        <w:t xml:space="preserve">seems to </w:t>
      </w:r>
      <w:r w:rsidRPr="00B449B6">
        <w:rPr>
          <w:rFonts w:ascii="Garamond" w:hAnsi="Garamond"/>
        </w:rPr>
        <w:t>fall naturally. It shouldn’t sound ‘abrupt’ like you stopped in the middle of something.</w:t>
      </w:r>
      <w:r w:rsidR="00B449B6">
        <w:rPr>
          <w:rFonts w:ascii="Garamond" w:hAnsi="Garamond"/>
        </w:rPr>
        <w:t xml:space="preserve"> </w:t>
      </w:r>
      <w:r w:rsidR="005F00CD" w:rsidRPr="00B449B6">
        <w:rPr>
          <w:rFonts w:ascii="Garamond" w:hAnsi="Garamond"/>
        </w:rPr>
        <w:t xml:space="preserve">At the end of the reading, </w:t>
      </w:r>
      <w:r w:rsidR="00BD4822" w:rsidRPr="00B449B6">
        <w:rPr>
          <w:rFonts w:ascii="Garamond" w:hAnsi="Garamond"/>
        </w:rPr>
        <w:t>pause for 1-2 seconds, and then say, “</w:t>
      </w:r>
      <w:r w:rsidR="00BD4822" w:rsidRPr="00EE5DF5">
        <w:rPr>
          <w:rFonts w:ascii="Garamond" w:hAnsi="Garamond"/>
          <w:b/>
          <w:bCs/>
        </w:rPr>
        <w:t>The Word of the Lord</w:t>
      </w:r>
      <w:r w:rsidR="00BD4822" w:rsidRPr="00B449B6">
        <w:rPr>
          <w:rFonts w:ascii="Garamond" w:hAnsi="Garamond"/>
        </w:rPr>
        <w:t>” (to which the congregation responds, “Thanks be to God.”</w:t>
      </w:r>
      <w:r w:rsidR="002F0633">
        <w:rPr>
          <w:rFonts w:ascii="Garamond" w:hAnsi="Garamond"/>
        </w:rPr>
        <w:t>)</w:t>
      </w:r>
      <w:r w:rsidR="00BD4822" w:rsidRPr="00B449B6">
        <w:rPr>
          <w:rFonts w:ascii="Garamond" w:hAnsi="Garamond"/>
        </w:rPr>
        <w:t xml:space="preserve"> Say these words exactly, and say them deliberately and </w:t>
      </w:r>
      <w:r w:rsidR="00BD4822" w:rsidRPr="00452BA7">
        <w:rPr>
          <w:rFonts w:ascii="Garamond" w:hAnsi="Garamond"/>
          <w:b/>
          <w:bCs/>
        </w:rPr>
        <w:t>slowly</w:t>
      </w:r>
      <w:r w:rsidR="00BD4822" w:rsidRPr="00B449B6">
        <w:rPr>
          <w:rFonts w:ascii="Garamond" w:hAnsi="Garamond"/>
        </w:rPr>
        <w:t>, as a proclamation.</w:t>
      </w:r>
      <w:r w:rsidR="00BC1844">
        <w:rPr>
          <w:rFonts w:ascii="Garamond" w:hAnsi="Garamond"/>
        </w:rPr>
        <w:t xml:space="preserve"> Y</w:t>
      </w:r>
      <w:r w:rsidR="00EE5DF5">
        <w:rPr>
          <w:rFonts w:ascii="Garamond" w:hAnsi="Garamond"/>
        </w:rPr>
        <w:t>ou can go back to your pew as soon as your are done reading.</w:t>
      </w:r>
      <w:r w:rsidR="007A063E">
        <w:rPr>
          <w:rFonts w:ascii="Garamond" w:hAnsi="Garamond"/>
        </w:rPr>
        <w:t xml:space="preserve"> </w:t>
      </w:r>
      <w:r w:rsidR="007A063E" w:rsidRPr="000D7576">
        <w:rPr>
          <w:rFonts w:ascii="Garamond" w:hAnsi="Garamond"/>
          <w:i/>
          <w:iCs/>
        </w:rPr>
        <w:t xml:space="preserve">NB: </w:t>
      </w:r>
      <w:r w:rsidR="000D7576">
        <w:rPr>
          <w:rFonts w:ascii="Garamond" w:hAnsi="Garamond"/>
          <w:i/>
          <w:iCs/>
        </w:rPr>
        <w:t>When reading a</w:t>
      </w:r>
      <w:r w:rsidR="007A063E" w:rsidRPr="000D7576">
        <w:rPr>
          <w:rFonts w:ascii="Garamond" w:hAnsi="Garamond"/>
          <w:i/>
          <w:iCs/>
        </w:rPr>
        <w:t xml:space="preserve"> psalm, generally </w:t>
      </w:r>
      <w:r w:rsidR="000D7576">
        <w:rPr>
          <w:rFonts w:ascii="Garamond" w:hAnsi="Garamond"/>
          <w:i/>
          <w:iCs/>
        </w:rPr>
        <w:t>we will</w:t>
      </w:r>
      <w:r w:rsidR="007A063E" w:rsidRPr="000D7576">
        <w:rPr>
          <w:rFonts w:ascii="Garamond" w:hAnsi="Garamond"/>
          <w:i/>
          <w:iCs/>
        </w:rPr>
        <w:t xml:space="preserve"> NOT </w:t>
      </w:r>
      <w:r w:rsidR="000D7576">
        <w:rPr>
          <w:rFonts w:ascii="Garamond" w:hAnsi="Garamond"/>
          <w:i/>
          <w:iCs/>
        </w:rPr>
        <w:t>conclude with</w:t>
      </w:r>
      <w:r w:rsidR="007A063E" w:rsidRPr="000D7576">
        <w:rPr>
          <w:rFonts w:ascii="Garamond" w:hAnsi="Garamond"/>
          <w:i/>
          <w:iCs/>
        </w:rPr>
        <w:t xml:space="preserve"> “The Word of the Lord” at the end. </w:t>
      </w:r>
      <w:r w:rsidR="000D7576" w:rsidRPr="000D7576">
        <w:rPr>
          <w:rFonts w:ascii="Garamond" w:hAnsi="Garamond"/>
          <w:i/>
          <w:iCs/>
        </w:rPr>
        <w:t>Be on the lookout for confirmatory instructions in this case.</w:t>
      </w:r>
    </w:p>
    <w:p w14:paraId="27141500" w14:textId="77777777" w:rsidR="00B66CA0" w:rsidRPr="00B66CA0" w:rsidRDefault="00B66CA0" w:rsidP="00B66CA0">
      <w:pPr>
        <w:pStyle w:val="ListParagraph"/>
        <w:rPr>
          <w:rFonts w:ascii="Garamond" w:hAnsi="Garamond"/>
          <w:sz w:val="18"/>
          <w:szCs w:val="18"/>
        </w:rPr>
      </w:pPr>
    </w:p>
    <w:p w14:paraId="616B219E" w14:textId="59926D98" w:rsidR="00B453BB" w:rsidRDefault="00327905" w:rsidP="00B66CA0">
      <w:pPr>
        <w:pStyle w:val="ListParagraph"/>
        <w:tabs>
          <w:tab w:val="right" w:pos="10080"/>
        </w:tabs>
        <w:rPr>
          <w:rFonts w:ascii="Garamond" w:hAnsi="Garamond"/>
          <w:sz w:val="18"/>
          <w:szCs w:val="18"/>
        </w:rPr>
      </w:pPr>
      <w:r w:rsidRPr="00B449B6">
        <w:rPr>
          <w:rFonts w:ascii="Garamond" w:hAnsi="Garamond"/>
          <w:sz w:val="18"/>
          <w:szCs w:val="18"/>
        </w:rPr>
        <w:tab/>
      </w:r>
      <w:r w:rsidR="003A0653">
        <w:rPr>
          <w:rFonts w:ascii="Garamond" w:hAnsi="Garamond"/>
          <w:sz w:val="18"/>
          <w:szCs w:val="18"/>
        </w:rPr>
        <w:t>6</w:t>
      </w:r>
      <w:r w:rsidRPr="00B449B6">
        <w:rPr>
          <w:rFonts w:ascii="Garamond" w:hAnsi="Garamond"/>
          <w:sz w:val="18"/>
          <w:szCs w:val="18"/>
        </w:rPr>
        <w:t>/</w:t>
      </w:r>
      <w:r w:rsidR="003A0653">
        <w:rPr>
          <w:rFonts w:ascii="Garamond" w:hAnsi="Garamond"/>
          <w:sz w:val="18"/>
          <w:szCs w:val="18"/>
        </w:rPr>
        <w:t>3</w:t>
      </w:r>
      <w:r w:rsidRPr="00B449B6">
        <w:rPr>
          <w:rFonts w:ascii="Garamond" w:hAnsi="Garamond"/>
          <w:sz w:val="18"/>
          <w:szCs w:val="18"/>
        </w:rPr>
        <w:t>/</w:t>
      </w:r>
      <w:r w:rsidR="00577E0B" w:rsidRPr="00B449B6">
        <w:rPr>
          <w:rFonts w:ascii="Garamond" w:hAnsi="Garamond"/>
          <w:sz w:val="18"/>
          <w:szCs w:val="18"/>
        </w:rPr>
        <w:t>2</w:t>
      </w:r>
      <w:r w:rsidR="00EE5DF5">
        <w:rPr>
          <w:rFonts w:ascii="Garamond" w:hAnsi="Garamond"/>
          <w:sz w:val="18"/>
          <w:szCs w:val="18"/>
        </w:rPr>
        <w:t>1</w:t>
      </w:r>
      <w:r w:rsidR="00044021" w:rsidRPr="00B449B6">
        <w:rPr>
          <w:rFonts w:ascii="Garamond" w:hAnsi="Garamond"/>
          <w:sz w:val="18"/>
          <w:szCs w:val="18"/>
        </w:rPr>
        <w:t xml:space="preserve"> 1.</w:t>
      </w:r>
      <w:r w:rsidR="003A0653">
        <w:rPr>
          <w:rFonts w:ascii="Garamond" w:hAnsi="Garamond"/>
          <w:sz w:val="18"/>
          <w:szCs w:val="18"/>
        </w:rPr>
        <w:t>6</w:t>
      </w:r>
    </w:p>
    <w:p w14:paraId="73852D61" w14:textId="77777777" w:rsidR="00B453BB" w:rsidRDefault="00B453BB">
      <w:pPr>
        <w:rPr>
          <w:rFonts w:ascii="Garamond" w:hAnsi="Garamond"/>
          <w:sz w:val="18"/>
          <w:szCs w:val="18"/>
        </w:rPr>
      </w:pPr>
      <w:r>
        <w:rPr>
          <w:rFonts w:ascii="Garamond" w:hAnsi="Garamond"/>
          <w:sz w:val="18"/>
          <w:szCs w:val="18"/>
        </w:rPr>
        <w:br w:type="page"/>
      </w:r>
    </w:p>
    <w:p w14:paraId="48FD6605" w14:textId="77777777" w:rsidR="00327905" w:rsidRPr="00B449B6" w:rsidRDefault="00327905" w:rsidP="00B66CA0">
      <w:pPr>
        <w:pStyle w:val="ListParagraph"/>
        <w:tabs>
          <w:tab w:val="right" w:pos="10080"/>
        </w:tabs>
        <w:rPr>
          <w:rFonts w:ascii="Garamond" w:hAnsi="Garamond"/>
          <w:sz w:val="18"/>
          <w:szCs w:val="18"/>
        </w:rPr>
        <w:sectPr w:rsidR="00327905" w:rsidRPr="00B449B6" w:rsidSect="00B66CA0">
          <w:pgSz w:w="12240" w:h="15840"/>
          <w:pgMar w:top="1080" w:right="990" w:bottom="720" w:left="990" w:header="720" w:footer="720" w:gutter="0"/>
          <w:cols w:space="720"/>
          <w:docGrid w:linePitch="360"/>
        </w:sectPr>
      </w:pPr>
    </w:p>
    <w:p w14:paraId="65F5A44E" w14:textId="77777777" w:rsidR="003F09A6" w:rsidRPr="00EC03A4" w:rsidRDefault="003F09A6" w:rsidP="003F09A6">
      <w:pPr>
        <w:rPr>
          <w:rFonts w:ascii="Garamond" w:hAnsi="Garamond"/>
          <w:sz w:val="16"/>
          <w:szCs w:val="16"/>
        </w:rPr>
      </w:pPr>
      <w:r w:rsidRPr="00EC03A4">
        <w:rPr>
          <w:rFonts w:ascii="Garamond" w:hAnsi="Garamond"/>
          <w:sz w:val="16"/>
          <w:szCs w:val="16"/>
        </w:rPr>
        <w:lastRenderedPageBreak/>
        <w:t>Genesis “A reading from the Book of Genesis.”</w:t>
      </w:r>
    </w:p>
    <w:p w14:paraId="1BAD327C" w14:textId="77777777" w:rsidR="003F09A6" w:rsidRPr="00EC03A4" w:rsidRDefault="003F09A6" w:rsidP="003F09A6">
      <w:pPr>
        <w:rPr>
          <w:rFonts w:ascii="Garamond" w:hAnsi="Garamond"/>
          <w:sz w:val="16"/>
          <w:szCs w:val="16"/>
        </w:rPr>
      </w:pPr>
      <w:r w:rsidRPr="00EC03A4">
        <w:rPr>
          <w:rFonts w:ascii="Garamond" w:hAnsi="Garamond"/>
          <w:sz w:val="16"/>
          <w:szCs w:val="16"/>
        </w:rPr>
        <w:t>Exodus “A reading from the Book of Exodus.”</w:t>
      </w:r>
    </w:p>
    <w:p w14:paraId="5E7672F8" w14:textId="77777777" w:rsidR="003F09A6" w:rsidRPr="00EC03A4" w:rsidRDefault="003F09A6" w:rsidP="003F09A6">
      <w:pPr>
        <w:rPr>
          <w:rFonts w:ascii="Garamond" w:hAnsi="Garamond"/>
          <w:sz w:val="16"/>
          <w:szCs w:val="16"/>
        </w:rPr>
      </w:pPr>
      <w:r w:rsidRPr="00EC03A4">
        <w:rPr>
          <w:rFonts w:ascii="Garamond" w:hAnsi="Garamond"/>
          <w:sz w:val="16"/>
          <w:szCs w:val="16"/>
        </w:rPr>
        <w:t>Leviticus “A reading from the Book of Leviticus.”</w:t>
      </w:r>
    </w:p>
    <w:p w14:paraId="01258F94" w14:textId="77777777" w:rsidR="003F09A6" w:rsidRPr="00EC03A4" w:rsidRDefault="003F09A6" w:rsidP="003F09A6">
      <w:pPr>
        <w:rPr>
          <w:rFonts w:ascii="Garamond" w:hAnsi="Garamond"/>
          <w:sz w:val="16"/>
          <w:szCs w:val="16"/>
        </w:rPr>
      </w:pPr>
      <w:r w:rsidRPr="00EC03A4">
        <w:rPr>
          <w:rFonts w:ascii="Garamond" w:hAnsi="Garamond"/>
          <w:sz w:val="16"/>
          <w:szCs w:val="16"/>
        </w:rPr>
        <w:t>Numbers “A reading from the Book of Numbers.”</w:t>
      </w:r>
    </w:p>
    <w:p w14:paraId="1901E16E" w14:textId="77777777" w:rsidR="003F09A6" w:rsidRPr="00EC03A4" w:rsidRDefault="003F09A6" w:rsidP="003F09A6">
      <w:pPr>
        <w:rPr>
          <w:rFonts w:ascii="Garamond" w:hAnsi="Garamond"/>
          <w:sz w:val="16"/>
          <w:szCs w:val="16"/>
        </w:rPr>
      </w:pPr>
      <w:r w:rsidRPr="00EC03A4">
        <w:rPr>
          <w:rFonts w:ascii="Garamond" w:hAnsi="Garamond"/>
          <w:sz w:val="16"/>
          <w:szCs w:val="16"/>
        </w:rPr>
        <w:t>Deuteronomy “A reading from the Book of Deuteronomy.”</w:t>
      </w:r>
    </w:p>
    <w:p w14:paraId="7832096F" w14:textId="77777777" w:rsidR="003F09A6" w:rsidRPr="00EC03A4" w:rsidRDefault="003F09A6" w:rsidP="003F09A6">
      <w:pPr>
        <w:rPr>
          <w:rFonts w:ascii="Garamond" w:hAnsi="Garamond"/>
          <w:sz w:val="16"/>
          <w:szCs w:val="16"/>
        </w:rPr>
      </w:pPr>
      <w:r w:rsidRPr="00EC03A4">
        <w:rPr>
          <w:rFonts w:ascii="Garamond" w:hAnsi="Garamond"/>
          <w:sz w:val="16"/>
          <w:szCs w:val="16"/>
        </w:rPr>
        <w:t>Joshua “A reading from the Book of Joshua.”</w:t>
      </w:r>
    </w:p>
    <w:p w14:paraId="32A0CFD0" w14:textId="77777777" w:rsidR="003F09A6" w:rsidRPr="00EC03A4" w:rsidRDefault="003F09A6" w:rsidP="003F09A6">
      <w:pPr>
        <w:rPr>
          <w:rFonts w:ascii="Garamond" w:hAnsi="Garamond"/>
          <w:sz w:val="16"/>
          <w:szCs w:val="16"/>
        </w:rPr>
      </w:pPr>
      <w:r w:rsidRPr="00EC03A4">
        <w:rPr>
          <w:rFonts w:ascii="Garamond" w:hAnsi="Garamond"/>
          <w:sz w:val="16"/>
          <w:szCs w:val="16"/>
        </w:rPr>
        <w:t>Judges “A reading from the Book of Judges.”</w:t>
      </w:r>
    </w:p>
    <w:p w14:paraId="5E5130C2" w14:textId="77777777" w:rsidR="003F09A6" w:rsidRPr="00EC03A4" w:rsidRDefault="003F09A6" w:rsidP="003F09A6">
      <w:pPr>
        <w:rPr>
          <w:rFonts w:ascii="Garamond" w:hAnsi="Garamond"/>
          <w:sz w:val="16"/>
          <w:szCs w:val="16"/>
        </w:rPr>
      </w:pPr>
      <w:r w:rsidRPr="00EC03A4">
        <w:rPr>
          <w:rFonts w:ascii="Garamond" w:hAnsi="Garamond"/>
          <w:sz w:val="16"/>
          <w:szCs w:val="16"/>
        </w:rPr>
        <w:t>Ruth “A reading from the Book of Ruth.”</w:t>
      </w:r>
    </w:p>
    <w:p w14:paraId="6BC86647" w14:textId="77777777" w:rsidR="003F09A6" w:rsidRPr="00EC03A4" w:rsidRDefault="003F09A6" w:rsidP="003F09A6">
      <w:pPr>
        <w:rPr>
          <w:rFonts w:ascii="Garamond" w:hAnsi="Garamond"/>
          <w:sz w:val="16"/>
          <w:szCs w:val="16"/>
        </w:rPr>
      </w:pPr>
      <w:r w:rsidRPr="00EC03A4">
        <w:rPr>
          <w:rFonts w:ascii="Garamond" w:hAnsi="Garamond"/>
          <w:sz w:val="16"/>
          <w:szCs w:val="16"/>
        </w:rPr>
        <w:t>1 Samuel “A reading from the First Book of Samuel.”</w:t>
      </w:r>
    </w:p>
    <w:p w14:paraId="0208AFE7" w14:textId="77777777" w:rsidR="003F09A6" w:rsidRPr="00EC03A4" w:rsidRDefault="003F09A6" w:rsidP="003F09A6">
      <w:pPr>
        <w:rPr>
          <w:rFonts w:ascii="Garamond" w:hAnsi="Garamond"/>
          <w:sz w:val="16"/>
          <w:szCs w:val="16"/>
        </w:rPr>
      </w:pPr>
      <w:r w:rsidRPr="00EC03A4">
        <w:rPr>
          <w:rFonts w:ascii="Garamond" w:hAnsi="Garamond"/>
          <w:sz w:val="16"/>
          <w:szCs w:val="16"/>
        </w:rPr>
        <w:t>2 Samuel “A reading from the Second Book of Samuel.”</w:t>
      </w:r>
    </w:p>
    <w:p w14:paraId="2250D902"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1 Kings “A reading from the First Book of </w:t>
      </w:r>
      <w:r w:rsidR="006E4506" w:rsidRPr="00EC03A4">
        <w:rPr>
          <w:rFonts w:ascii="Garamond" w:hAnsi="Garamond"/>
          <w:sz w:val="16"/>
          <w:szCs w:val="16"/>
        </w:rPr>
        <w:t xml:space="preserve">the </w:t>
      </w:r>
      <w:r w:rsidRPr="00EC03A4">
        <w:rPr>
          <w:rFonts w:ascii="Garamond" w:hAnsi="Garamond"/>
          <w:sz w:val="16"/>
          <w:szCs w:val="16"/>
        </w:rPr>
        <w:t>Kings.”</w:t>
      </w:r>
    </w:p>
    <w:p w14:paraId="12A1DC07"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2 Kings “A reading from the Second Book of </w:t>
      </w:r>
      <w:r w:rsidR="006E4506" w:rsidRPr="00EC03A4">
        <w:rPr>
          <w:rFonts w:ascii="Garamond" w:hAnsi="Garamond"/>
          <w:sz w:val="16"/>
          <w:szCs w:val="16"/>
        </w:rPr>
        <w:t xml:space="preserve">the </w:t>
      </w:r>
      <w:r w:rsidRPr="00EC03A4">
        <w:rPr>
          <w:rFonts w:ascii="Garamond" w:hAnsi="Garamond"/>
          <w:sz w:val="16"/>
          <w:szCs w:val="16"/>
        </w:rPr>
        <w:t>Kings.”</w:t>
      </w:r>
    </w:p>
    <w:p w14:paraId="6682A8CB" w14:textId="77777777" w:rsidR="003F09A6" w:rsidRPr="00EC03A4" w:rsidRDefault="003F09A6" w:rsidP="003F09A6">
      <w:pPr>
        <w:rPr>
          <w:rFonts w:ascii="Garamond" w:hAnsi="Garamond"/>
          <w:sz w:val="16"/>
          <w:szCs w:val="16"/>
        </w:rPr>
      </w:pPr>
      <w:r w:rsidRPr="00EC03A4">
        <w:rPr>
          <w:rFonts w:ascii="Garamond" w:hAnsi="Garamond"/>
          <w:sz w:val="16"/>
          <w:szCs w:val="16"/>
        </w:rPr>
        <w:t>1 Chronicles “A reading from the First Book of Chronicles.”</w:t>
      </w:r>
    </w:p>
    <w:p w14:paraId="3D92730D" w14:textId="77777777" w:rsidR="003F09A6" w:rsidRPr="00EC03A4" w:rsidRDefault="003F09A6" w:rsidP="003F09A6">
      <w:pPr>
        <w:rPr>
          <w:rFonts w:ascii="Garamond" w:hAnsi="Garamond"/>
          <w:sz w:val="16"/>
          <w:szCs w:val="16"/>
        </w:rPr>
      </w:pPr>
      <w:r w:rsidRPr="00EC03A4">
        <w:rPr>
          <w:rFonts w:ascii="Garamond" w:hAnsi="Garamond"/>
          <w:sz w:val="16"/>
          <w:szCs w:val="16"/>
        </w:rPr>
        <w:t>2 Chronicles “A reading from the Second Book of Chronicles.”</w:t>
      </w:r>
    </w:p>
    <w:p w14:paraId="36548481" w14:textId="77777777" w:rsidR="003F09A6" w:rsidRPr="00EC03A4" w:rsidRDefault="003F09A6" w:rsidP="003F09A6">
      <w:pPr>
        <w:rPr>
          <w:rFonts w:ascii="Garamond" w:hAnsi="Garamond"/>
          <w:sz w:val="16"/>
          <w:szCs w:val="16"/>
        </w:rPr>
      </w:pPr>
      <w:r w:rsidRPr="00EC03A4">
        <w:rPr>
          <w:rFonts w:ascii="Garamond" w:hAnsi="Garamond"/>
          <w:sz w:val="16"/>
          <w:szCs w:val="16"/>
        </w:rPr>
        <w:t>Ezra “A reading from the Book of Ezra.”</w:t>
      </w:r>
    </w:p>
    <w:p w14:paraId="636C06FA" w14:textId="77777777" w:rsidR="003F09A6" w:rsidRPr="00EC03A4" w:rsidRDefault="003F09A6" w:rsidP="003F09A6">
      <w:pPr>
        <w:rPr>
          <w:rFonts w:ascii="Garamond" w:hAnsi="Garamond"/>
          <w:sz w:val="16"/>
          <w:szCs w:val="16"/>
        </w:rPr>
      </w:pPr>
      <w:r w:rsidRPr="00EC03A4">
        <w:rPr>
          <w:rFonts w:ascii="Garamond" w:hAnsi="Garamond"/>
          <w:sz w:val="16"/>
          <w:szCs w:val="16"/>
        </w:rPr>
        <w:t>Nehemiah “A reading from the Book of Nehemiah.”</w:t>
      </w:r>
    </w:p>
    <w:p w14:paraId="425494EA" w14:textId="77777777" w:rsidR="003F09A6" w:rsidRPr="00EC03A4" w:rsidRDefault="003F09A6" w:rsidP="003F09A6">
      <w:pPr>
        <w:rPr>
          <w:rFonts w:ascii="Garamond" w:hAnsi="Garamond"/>
          <w:sz w:val="16"/>
          <w:szCs w:val="16"/>
        </w:rPr>
      </w:pPr>
      <w:r w:rsidRPr="00EC03A4">
        <w:rPr>
          <w:rFonts w:ascii="Garamond" w:hAnsi="Garamond"/>
          <w:sz w:val="16"/>
          <w:szCs w:val="16"/>
        </w:rPr>
        <w:t>Esther “A reading from the Book of Esther.”</w:t>
      </w:r>
    </w:p>
    <w:p w14:paraId="41E1A4A8" w14:textId="77777777" w:rsidR="003F09A6" w:rsidRPr="00EC03A4" w:rsidRDefault="003F09A6" w:rsidP="003F09A6">
      <w:pPr>
        <w:rPr>
          <w:rFonts w:ascii="Garamond" w:hAnsi="Garamond"/>
          <w:sz w:val="16"/>
          <w:szCs w:val="16"/>
        </w:rPr>
      </w:pPr>
      <w:r w:rsidRPr="00EC03A4">
        <w:rPr>
          <w:rFonts w:ascii="Garamond" w:hAnsi="Garamond"/>
          <w:sz w:val="16"/>
          <w:szCs w:val="16"/>
        </w:rPr>
        <w:t>Job “A reading from the Book of Job.”</w:t>
      </w:r>
    </w:p>
    <w:p w14:paraId="08769E19" w14:textId="77777777" w:rsidR="003F09A6" w:rsidRDefault="003F09A6" w:rsidP="003F09A6">
      <w:pPr>
        <w:rPr>
          <w:rFonts w:ascii="Garamond" w:hAnsi="Garamond"/>
          <w:sz w:val="16"/>
          <w:szCs w:val="16"/>
        </w:rPr>
      </w:pPr>
      <w:r w:rsidRPr="00EC03A4">
        <w:rPr>
          <w:rFonts w:ascii="Garamond" w:hAnsi="Garamond"/>
          <w:sz w:val="16"/>
          <w:szCs w:val="16"/>
        </w:rPr>
        <w:t xml:space="preserve">Psalms </w:t>
      </w:r>
      <w:r w:rsidR="006E4506" w:rsidRPr="00EC03A4">
        <w:rPr>
          <w:rFonts w:ascii="Garamond" w:hAnsi="Garamond"/>
          <w:sz w:val="16"/>
          <w:szCs w:val="16"/>
        </w:rPr>
        <w:t>“</w:t>
      </w:r>
      <w:r w:rsidR="007114EE" w:rsidRPr="00EC03A4">
        <w:rPr>
          <w:rFonts w:ascii="Garamond" w:hAnsi="Garamond"/>
          <w:sz w:val="16"/>
          <w:szCs w:val="16"/>
        </w:rPr>
        <w:t>Hear now a Psalm of [David, praise</w:t>
      </w:r>
      <w:r w:rsidR="00930B1C">
        <w:rPr>
          <w:rFonts w:ascii="Garamond" w:hAnsi="Garamond"/>
          <w:sz w:val="16"/>
          <w:szCs w:val="16"/>
        </w:rPr>
        <w:t>, Ascents,</w:t>
      </w:r>
      <w:r w:rsidR="007114EE" w:rsidRPr="00EC03A4">
        <w:rPr>
          <w:rFonts w:ascii="Garamond" w:hAnsi="Garamond"/>
          <w:sz w:val="16"/>
          <w:szCs w:val="16"/>
        </w:rPr>
        <w:t xml:space="preserve"> etc.]”</w:t>
      </w:r>
    </w:p>
    <w:p w14:paraId="499BC91F" w14:textId="77777777" w:rsidR="00930B1C" w:rsidRPr="00EC03A4" w:rsidRDefault="00930B1C" w:rsidP="003F09A6">
      <w:pPr>
        <w:rPr>
          <w:rFonts w:ascii="Garamond" w:hAnsi="Garamond"/>
          <w:sz w:val="16"/>
          <w:szCs w:val="16"/>
        </w:rPr>
      </w:pPr>
      <w:r>
        <w:rPr>
          <w:rFonts w:ascii="Garamond" w:hAnsi="Garamond"/>
          <w:sz w:val="16"/>
          <w:szCs w:val="16"/>
        </w:rPr>
        <w:t>{do not read the printed introduction as part of the actual psalm. Use it only to determine how the Psalm should be introduced, using the formula above</w:t>
      </w:r>
      <w:r w:rsidR="00887168">
        <w:rPr>
          <w:rFonts w:ascii="Garamond" w:hAnsi="Garamond"/>
          <w:sz w:val="16"/>
          <w:szCs w:val="16"/>
        </w:rPr>
        <w:t xml:space="preserve">. </w:t>
      </w:r>
      <w:r w:rsidR="00887168" w:rsidRPr="00887168">
        <w:rPr>
          <w:rFonts w:ascii="Garamond" w:hAnsi="Garamond"/>
          <w:b/>
          <w:sz w:val="16"/>
          <w:szCs w:val="16"/>
          <w:u w:val="single"/>
        </w:rPr>
        <w:t xml:space="preserve">The author takes </w:t>
      </w:r>
      <w:r w:rsidR="00887168">
        <w:rPr>
          <w:rFonts w:ascii="Garamond" w:hAnsi="Garamond"/>
          <w:b/>
          <w:sz w:val="16"/>
          <w:szCs w:val="16"/>
          <w:u w:val="single"/>
        </w:rPr>
        <w:t>precedence</w:t>
      </w:r>
      <w:r w:rsidR="00887168">
        <w:rPr>
          <w:rFonts w:ascii="Garamond" w:hAnsi="Garamond"/>
          <w:b/>
          <w:sz w:val="16"/>
          <w:szCs w:val="16"/>
        </w:rPr>
        <w:t xml:space="preserve"> </w:t>
      </w:r>
      <w:r w:rsidR="00887168">
        <w:rPr>
          <w:rFonts w:ascii="Garamond" w:hAnsi="Garamond"/>
          <w:sz w:val="16"/>
          <w:szCs w:val="16"/>
        </w:rPr>
        <w:t>if there are multiple headings. Therefore a psalm that says, “A psalm of ascents, of Solomon” would be introduced “Hear now a psalm of Solomon”</w:t>
      </w:r>
      <w:r>
        <w:rPr>
          <w:rFonts w:ascii="Garamond" w:hAnsi="Garamond"/>
          <w:sz w:val="16"/>
          <w:szCs w:val="16"/>
        </w:rPr>
        <w:t>}</w:t>
      </w:r>
    </w:p>
    <w:p w14:paraId="787F9242" w14:textId="77777777" w:rsidR="003F09A6" w:rsidRPr="00EC03A4" w:rsidRDefault="003F09A6" w:rsidP="003F09A6">
      <w:pPr>
        <w:rPr>
          <w:rFonts w:ascii="Garamond" w:hAnsi="Garamond"/>
          <w:sz w:val="16"/>
          <w:szCs w:val="16"/>
        </w:rPr>
      </w:pPr>
      <w:r w:rsidRPr="00EC03A4">
        <w:rPr>
          <w:rFonts w:ascii="Garamond" w:hAnsi="Garamond"/>
          <w:sz w:val="16"/>
          <w:szCs w:val="16"/>
        </w:rPr>
        <w:t>Proverbs “A reading from the Book of Proverbs.”</w:t>
      </w:r>
    </w:p>
    <w:p w14:paraId="511AF2AD" w14:textId="77777777" w:rsidR="003F09A6" w:rsidRPr="00EC03A4" w:rsidRDefault="003F09A6" w:rsidP="003F09A6">
      <w:pPr>
        <w:rPr>
          <w:rFonts w:ascii="Garamond" w:hAnsi="Garamond"/>
          <w:sz w:val="16"/>
          <w:szCs w:val="16"/>
        </w:rPr>
      </w:pPr>
      <w:r w:rsidRPr="00EC03A4">
        <w:rPr>
          <w:rFonts w:ascii="Garamond" w:hAnsi="Garamond"/>
          <w:sz w:val="16"/>
          <w:szCs w:val="16"/>
        </w:rPr>
        <w:t>Ecclesiastes “A reading from the Book of Ecclesiastes.”</w:t>
      </w:r>
    </w:p>
    <w:p w14:paraId="11DCA4B4" w14:textId="77777777" w:rsidR="003F09A6" w:rsidRPr="00EC03A4" w:rsidRDefault="003F09A6" w:rsidP="003F09A6">
      <w:pPr>
        <w:rPr>
          <w:rFonts w:ascii="Garamond" w:hAnsi="Garamond"/>
          <w:sz w:val="16"/>
          <w:szCs w:val="16"/>
        </w:rPr>
      </w:pPr>
      <w:r w:rsidRPr="00EC03A4">
        <w:rPr>
          <w:rFonts w:ascii="Garamond" w:hAnsi="Garamond"/>
          <w:sz w:val="16"/>
          <w:szCs w:val="16"/>
        </w:rPr>
        <w:t>Song of Solomon “A reading from the Song of Solomon.”</w:t>
      </w:r>
    </w:p>
    <w:p w14:paraId="58A7364D" w14:textId="77777777" w:rsidR="003F09A6" w:rsidRPr="00EC03A4" w:rsidRDefault="003F09A6" w:rsidP="003F09A6">
      <w:pPr>
        <w:rPr>
          <w:rFonts w:ascii="Garamond" w:hAnsi="Garamond"/>
          <w:sz w:val="16"/>
          <w:szCs w:val="16"/>
        </w:rPr>
      </w:pPr>
      <w:r w:rsidRPr="00EC03A4">
        <w:rPr>
          <w:rFonts w:ascii="Garamond" w:hAnsi="Garamond"/>
          <w:sz w:val="16"/>
          <w:szCs w:val="16"/>
        </w:rPr>
        <w:t>Isaiah “A reading from the Prophet Isaiah.”</w:t>
      </w:r>
    </w:p>
    <w:p w14:paraId="21DB088F" w14:textId="77777777" w:rsidR="003F09A6" w:rsidRPr="00EC03A4" w:rsidRDefault="003F09A6" w:rsidP="003F09A6">
      <w:pPr>
        <w:rPr>
          <w:rFonts w:ascii="Garamond" w:hAnsi="Garamond"/>
          <w:sz w:val="16"/>
          <w:szCs w:val="16"/>
        </w:rPr>
      </w:pPr>
      <w:r w:rsidRPr="00EC03A4">
        <w:rPr>
          <w:rFonts w:ascii="Garamond" w:hAnsi="Garamond"/>
          <w:sz w:val="16"/>
          <w:szCs w:val="16"/>
        </w:rPr>
        <w:t>Jeremiah “A reading from the Prophet Jeremiah.”</w:t>
      </w:r>
    </w:p>
    <w:p w14:paraId="6AE40E98" w14:textId="77777777" w:rsidR="003F09A6" w:rsidRPr="00EC03A4" w:rsidRDefault="003F09A6" w:rsidP="003F09A6">
      <w:pPr>
        <w:rPr>
          <w:rFonts w:ascii="Garamond" w:hAnsi="Garamond"/>
          <w:sz w:val="16"/>
          <w:szCs w:val="16"/>
        </w:rPr>
      </w:pPr>
      <w:r w:rsidRPr="00EC03A4">
        <w:rPr>
          <w:rFonts w:ascii="Garamond" w:hAnsi="Garamond"/>
          <w:sz w:val="16"/>
          <w:szCs w:val="16"/>
        </w:rPr>
        <w:t>Lamentations “A reading from the Lamentations of Jeremiah.”</w:t>
      </w:r>
    </w:p>
    <w:p w14:paraId="4A10C359" w14:textId="77777777" w:rsidR="003F09A6" w:rsidRPr="00EC03A4" w:rsidRDefault="003F09A6" w:rsidP="003F09A6">
      <w:pPr>
        <w:rPr>
          <w:rFonts w:ascii="Garamond" w:hAnsi="Garamond"/>
          <w:sz w:val="16"/>
          <w:szCs w:val="16"/>
        </w:rPr>
      </w:pPr>
      <w:r w:rsidRPr="00EC03A4">
        <w:rPr>
          <w:rFonts w:ascii="Garamond" w:hAnsi="Garamond"/>
          <w:sz w:val="16"/>
          <w:szCs w:val="16"/>
        </w:rPr>
        <w:t>Ezekiel “A reading from the Prophet Ezekiel.”</w:t>
      </w:r>
    </w:p>
    <w:p w14:paraId="0022F6FE" w14:textId="77777777" w:rsidR="003F09A6" w:rsidRPr="00EC03A4" w:rsidRDefault="003F09A6" w:rsidP="003F09A6">
      <w:pPr>
        <w:rPr>
          <w:rFonts w:ascii="Garamond" w:hAnsi="Garamond"/>
          <w:sz w:val="16"/>
          <w:szCs w:val="16"/>
        </w:rPr>
      </w:pPr>
      <w:r w:rsidRPr="00EC03A4">
        <w:rPr>
          <w:rFonts w:ascii="Garamond" w:hAnsi="Garamond"/>
          <w:sz w:val="16"/>
          <w:szCs w:val="16"/>
        </w:rPr>
        <w:t>Daniel “A reading from the Prophet Daniel.”</w:t>
      </w:r>
    </w:p>
    <w:p w14:paraId="586A1097" w14:textId="77777777" w:rsidR="003F09A6" w:rsidRPr="00EC03A4" w:rsidRDefault="003F09A6" w:rsidP="003F09A6">
      <w:pPr>
        <w:rPr>
          <w:rFonts w:ascii="Garamond" w:hAnsi="Garamond"/>
          <w:sz w:val="16"/>
          <w:szCs w:val="16"/>
        </w:rPr>
      </w:pPr>
      <w:r w:rsidRPr="00EC03A4">
        <w:rPr>
          <w:rFonts w:ascii="Garamond" w:hAnsi="Garamond"/>
          <w:sz w:val="16"/>
          <w:szCs w:val="16"/>
        </w:rPr>
        <w:t>Hosea “A reading from the Prophet Hosea.”</w:t>
      </w:r>
    </w:p>
    <w:p w14:paraId="780B5209" w14:textId="77777777" w:rsidR="003F09A6" w:rsidRPr="00EC03A4" w:rsidRDefault="003F09A6" w:rsidP="003F09A6">
      <w:pPr>
        <w:rPr>
          <w:rFonts w:ascii="Garamond" w:hAnsi="Garamond"/>
          <w:sz w:val="16"/>
          <w:szCs w:val="16"/>
        </w:rPr>
      </w:pPr>
      <w:r w:rsidRPr="00EC03A4">
        <w:rPr>
          <w:rFonts w:ascii="Garamond" w:hAnsi="Garamond"/>
          <w:sz w:val="16"/>
          <w:szCs w:val="16"/>
        </w:rPr>
        <w:t>Joel “A reading from the Prophet Joel.”</w:t>
      </w:r>
    </w:p>
    <w:p w14:paraId="6557220C" w14:textId="77777777" w:rsidR="003F09A6" w:rsidRPr="00EC03A4" w:rsidRDefault="003F09A6" w:rsidP="003F09A6">
      <w:pPr>
        <w:rPr>
          <w:rFonts w:ascii="Garamond" w:hAnsi="Garamond"/>
          <w:sz w:val="16"/>
          <w:szCs w:val="16"/>
        </w:rPr>
      </w:pPr>
      <w:r w:rsidRPr="00EC03A4">
        <w:rPr>
          <w:rFonts w:ascii="Garamond" w:hAnsi="Garamond"/>
          <w:sz w:val="16"/>
          <w:szCs w:val="16"/>
        </w:rPr>
        <w:t>Amos “A reading from the Prophet Amos.”</w:t>
      </w:r>
    </w:p>
    <w:p w14:paraId="5AC20D16" w14:textId="77777777" w:rsidR="003F09A6" w:rsidRPr="00EC03A4" w:rsidRDefault="003F09A6" w:rsidP="003F09A6">
      <w:pPr>
        <w:rPr>
          <w:rFonts w:ascii="Garamond" w:hAnsi="Garamond"/>
          <w:sz w:val="16"/>
          <w:szCs w:val="16"/>
        </w:rPr>
      </w:pPr>
      <w:r w:rsidRPr="00EC03A4">
        <w:rPr>
          <w:rFonts w:ascii="Garamond" w:hAnsi="Garamond"/>
          <w:sz w:val="16"/>
          <w:szCs w:val="16"/>
        </w:rPr>
        <w:t>Obadiah “A reading from the Prophet Obadiah.”</w:t>
      </w:r>
    </w:p>
    <w:p w14:paraId="617CDFF4" w14:textId="77777777" w:rsidR="003F09A6" w:rsidRPr="00EC03A4" w:rsidRDefault="003F09A6" w:rsidP="003F09A6">
      <w:pPr>
        <w:rPr>
          <w:rFonts w:ascii="Garamond" w:hAnsi="Garamond"/>
          <w:sz w:val="16"/>
          <w:szCs w:val="16"/>
        </w:rPr>
      </w:pPr>
      <w:r w:rsidRPr="00EC03A4">
        <w:rPr>
          <w:rFonts w:ascii="Garamond" w:hAnsi="Garamond"/>
          <w:sz w:val="16"/>
          <w:szCs w:val="16"/>
        </w:rPr>
        <w:t>Jonah “A reading from the Prophet Jonah.”</w:t>
      </w:r>
    </w:p>
    <w:p w14:paraId="0EA8811D" w14:textId="77777777" w:rsidR="003F09A6" w:rsidRPr="00EC03A4" w:rsidRDefault="003F09A6" w:rsidP="003F09A6">
      <w:pPr>
        <w:rPr>
          <w:rFonts w:ascii="Garamond" w:hAnsi="Garamond"/>
          <w:sz w:val="16"/>
          <w:szCs w:val="16"/>
        </w:rPr>
      </w:pPr>
      <w:r w:rsidRPr="00EC03A4">
        <w:rPr>
          <w:rFonts w:ascii="Garamond" w:hAnsi="Garamond"/>
          <w:sz w:val="16"/>
          <w:szCs w:val="16"/>
        </w:rPr>
        <w:t>Micah “A reading from the Prophet Micah.”</w:t>
      </w:r>
    </w:p>
    <w:p w14:paraId="716DF778" w14:textId="77777777" w:rsidR="003F09A6" w:rsidRPr="00EC03A4" w:rsidRDefault="003F09A6" w:rsidP="003F09A6">
      <w:pPr>
        <w:rPr>
          <w:rFonts w:ascii="Garamond" w:hAnsi="Garamond"/>
          <w:sz w:val="16"/>
          <w:szCs w:val="16"/>
        </w:rPr>
      </w:pPr>
      <w:r w:rsidRPr="00EC03A4">
        <w:rPr>
          <w:rFonts w:ascii="Garamond" w:hAnsi="Garamond"/>
          <w:sz w:val="16"/>
          <w:szCs w:val="16"/>
        </w:rPr>
        <w:t>Nahum “A reading from the Prophet Nahum.”</w:t>
      </w:r>
    </w:p>
    <w:p w14:paraId="22BBB0CE" w14:textId="77777777" w:rsidR="003F09A6" w:rsidRPr="00EC03A4" w:rsidRDefault="003F09A6" w:rsidP="003F09A6">
      <w:pPr>
        <w:rPr>
          <w:rFonts w:ascii="Garamond" w:hAnsi="Garamond"/>
          <w:sz w:val="16"/>
          <w:szCs w:val="16"/>
        </w:rPr>
      </w:pPr>
      <w:r w:rsidRPr="00EC03A4">
        <w:rPr>
          <w:rFonts w:ascii="Garamond" w:hAnsi="Garamond"/>
          <w:sz w:val="16"/>
          <w:szCs w:val="16"/>
        </w:rPr>
        <w:t>Habakkuk “A reading from the Prophet Habakkuk.”</w:t>
      </w:r>
    </w:p>
    <w:p w14:paraId="157A8C35" w14:textId="77777777" w:rsidR="003F09A6" w:rsidRPr="00EC03A4" w:rsidRDefault="003F09A6" w:rsidP="003F09A6">
      <w:pPr>
        <w:rPr>
          <w:rFonts w:ascii="Garamond" w:hAnsi="Garamond"/>
          <w:sz w:val="16"/>
          <w:szCs w:val="16"/>
        </w:rPr>
      </w:pPr>
      <w:r w:rsidRPr="00EC03A4">
        <w:rPr>
          <w:rFonts w:ascii="Garamond" w:hAnsi="Garamond"/>
          <w:sz w:val="16"/>
          <w:szCs w:val="16"/>
        </w:rPr>
        <w:t>Zephaniah “A reading from the Prophet Zephaniah.”</w:t>
      </w:r>
    </w:p>
    <w:p w14:paraId="196177AA" w14:textId="77777777" w:rsidR="003F09A6" w:rsidRPr="00EC03A4" w:rsidRDefault="003F09A6" w:rsidP="003F09A6">
      <w:pPr>
        <w:rPr>
          <w:rFonts w:ascii="Garamond" w:hAnsi="Garamond"/>
          <w:sz w:val="16"/>
          <w:szCs w:val="16"/>
        </w:rPr>
      </w:pPr>
      <w:r w:rsidRPr="00EC03A4">
        <w:rPr>
          <w:rFonts w:ascii="Garamond" w:hAnsi="Garamond"/>
          <w:sz w:val="16"/>
          <w:szCs w:val="16"/>
        </w:rPr>
        <w:t>Haggai “A reading from the Prophet Haggai.”</w:t>
      </w:r>
    </w:p>
    <w:p w14:paraId="4B388741" w14:textId="77777777" w:rsidR="003F09A6" w:rsidRPr="00EC03A4" w:rsidRDefault="003F09A6" w:rsidP="003F09A6">
      <w:pPr>
        <w:rPr>
          <w:rFonts w:ascii="Garamond" w:hAnsi="Garamond"/>
          <w:sz w:val="16"/>
          <w:szCs w:val="16"/>
        </w:rPr>
      </w:pPr>
      <w:r w:rsidRPr="00EC03A4">
        <w:rPr>
          <w:rFonts w:ascii="Garamond" w:hAnsi="Garamond"/>
          <w:sz w:val="16"/>
          <w:szCs w:val="16"/>
        </w:rPr>
        <w:t>Zechariah “A reading from the Prophet Zechariah.”</w:t>
      </w:r>
    </w:p>
    <w:p w14:paraId="52A9A1ED" w14:textId="77777777" w:rsidR="003F09A6" w:rsidRPr="00EC03A4" w:rsidRDefault="003F09A6" w:rsidP="003F09A6">
      <w:pPr>
        <w:rPr>
          <w:rFonts w:ascii="Garamond" w:hAnsi="Garamond"/>
          <w:sz w:val="16"/>
          <w:szCs w:val="16"/>
        </w:rPr>
      </w:pPr>
      <w:r w:rsidRPr="00EC03A4">
        <w:rPr>
          <w:rFonts w:ascii="Garamond" w:hAnsi="Garamond"/>
          <w:sz w:val="16"/>
          <w:szCs w:val="16"/>
        </w:rPr>
        <w:t>Malachi “A reading from the Prophet Malachi.”</w:t>
      </w:r>
    </w:p>
    <w:p w14:paraId="50B5EEB8" w14:textId="77777777" w:rsidR="003F09A6" w:rsidRPr="00887168" w:rsidRDefault="003F09A6" w:rsidP="003F09A6">
      <w:pPr>
        <w:rPr>
          <w:rFonts w:ascii="Garamond" w:hAnsi="Garamond"/>
          <w:b/>
          <w:sz w:val="16"/>
          <w:szCs w:val="16"/>
        </w:rPr>
      </w:pPr>
      <w:r w:rsidRPr="00887168">
        <w:rPr>
          <w:rFonts w:ascii="Garamond" w:hAnsi="Garamond"/>
          <w:b/>
          <w:sz w:val="16"/>
          <w:szCs w:val="16"/>
        </w:rPr>
        <w:t>THE NEW TESTAMENT</w:t>
      </w:r>
    </w:p>
    <w:p w14:paraId="6E93D8B7" w14:textId="77777777" w:rsidR="003F09A6" w:rsidRPr="00EC03A4" w:rsidRDefault="003F09A6" w:rsidP="003F09A6">
      <w:pPr>
        <w:rPr>
          <w:rFonts w:ascii="Garamond" w:hAnsi="Garamond"/>
          <w:sz w:val="16"/>
          <w:szCs w:val="16"/>
        </w:rPr>
      </w:pPr>
      <w:r w:rsidRPr="00EC03A4">
        <w:rPr>
          <w:rFonts w:ascii="Garamond" w:hAnsi="Garamond"/>
          <w:sz w:val="16"/>
          <w:szCs w:val="16"/>
        </w:rPr>
        <w:t>Matthew “A reading from the Gospel according to Matthew.”</w:t>
      </w:r>
    </w:p>
    <w:p w14:paraId="38EDD672" w14:textId="77777777" w:rsidR="003F09A6" w:rsidRPr="00EC03A4" w:rsidRDefault="003F09A6" w:rsidP="003F09A6">
      <w:pPr>
        <w:rPr>
          <w:rFonts w:ascii="Garamond" w:hAnsi="Garamond"/>
          <w:sz w:val="16"/>
          <w:szCs w:val="16"/>
        </w:rPr>
      </w:pPr>
      <w:r w:rsidRPr="00EC03A4">
        <w:rPr>
          <w:rFonts w:ascii="Garamond" w:hAnsi="Garamond"/>
          <w:sz w:val="16"/>
          <w:szCs w:val="16"/>
        </w:rPr>
        <w:t>Mark “A reading from the Gospel according to Mark.”</w:t>
      </w:r>
    </w:p>
    <w:p w14:paraId="1748B7E5" w14:textId="77777777" w:rsidR="003F09A6" w:rsidRPr="00EC03A4" w:rsidRDefault="003F09A6" w:rsidP="003F09A6">
      <w:pPr>
        <w:rPr>
          <w:rFonts w:ascii="Garamond" w:hAnsi="Garamond"/>
          <w:sz w:val="16"/>
          <w:szCs w:val="16"/>
        </w:rPr>
      </w:pPr>
      <w:r w:rsidRPr="00EC03A4">
        <w:rPr>
          <w:rFonts w:ascii="Garamond" w:hAnsi="Garamond"/>
          <w:sz w:val="16"/>
          <w:szCs w:val="16"/>
        </w:rPr>
        <w:t>Luke “A reading from the Gospel according to Luke.”</w:t>
      </w:r>
    </w:p>
    <w:p w14:paraId="5BC395EB" w14:textId="77777777" w:rsidR="003F09A6" w:rsidRPr="00EC03A4" w:rsidRDefault="003F09A6" w:rsidP="003F09A6">
      <w:pPr>
        <w:rPr>
          <w:rFonts w:ascii="Garamond" w:hAnsi="Garamond"/>
          <w:sz w:val="16"/>
          <w:szCs w:val="16"/>
        </w:rPr>
      </w:pPr>
      <w:r w:rsidRPr="00EC03A4">
        <w:rPr>
          <w:rFonts w:ascii="Garamond" w:hAnsi="Garamond"/>
          <w:sz w:val="16"/>
          <w:szCs w:val="16"/>
        </w:rPr>
        <w:t>John “A reading from the Gospel according to John.”</w:t>
      </w:r>
    </w:p>
    <w:p w14:paraId="795B4E61" w14:textId="77777777" w:rsidR="003F09A6" w:rsidRPr="00EC03A4" w:rsidRDefault="003F09A6" w:rsidP="003F09A6">
      <w:pPr>
        <w:rPr>
          <w:rFonts w:ascii="Garamond" w:hAnsi="Garamond"/>
          <w:sz w:val="16"/>
          <w:szCs w:val="16"/>
        </w:rPr>
      </w:pPr>
      <w:r w:rsidRPr="00EC03A4">
        <w:rPr>
          <w:rFonts w:ascii="Garamond" w:hAnsi="Garamond"/>
          <w:sz w:val="16"/>
          <w:szCs w:val="16"/>
        </w:rPr>
        <w:t>Acts “A reading from the Acts of the Apostles.”</w:t>
      </w:r>
    </w:p>
    <w:p w14:paraId="3EDAE2AA"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Romans “A reading from </w:t>
      </w:r>
      <w:r w:rsidR="006E4506" w:rsidRPr="00EC03A4">
        <w:rPr>
          <w:rFonts w:ascii="Garamond" w:hAnsi="Garamond"/>
          <w:sz w:val="16"/>
          <w:szCs w:val="16"/>
        </w:rPr>
        <w:t>the letter of Paul</w:t>
      </w:r>
      <w:r w:rsidRPr="00EC03A4">
        <w:rPr>
          <w:rFonts w:ascii="Garamond" w:hAnsi="Garamond"/>
          <w:sz w:val="16"/>
          <w:szCs w:val="16"/>
        </w:rPr>
        <w:t xml:space="preserve"> to the Romans.”</w:t>
      </w:r>
    </w:p>
    <w:p w14:paraId="6E365E4F"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1 Corinthians “A reading from </w:t>
      </w:r>
      <w:r w:rsidR="006E4506" w:rsidRPr="00EC03A4">
        <w:rPr>
          <w:rFonts w:ascii="Garamond" w:hAnsi="Garamond"/>
          <w:sz w:val="16"/>
          <w:szCs w:val="16"/>
        </w:rPr>
        <w:t>the first letter of Paul</w:t>
      </w:r>
      <w:r w:rsidRPr="00EC03A4">
        <w:rPr>
          <w:rFonts w:ascii="Garamond" w:hAnsi="Garamond"/>
          <w:sz w:val="16"/>
          <w:szCs w:val="16"/>
        </w:rPr>
        <w:t xml:space="preserve"> to the Corinthians.”</w:t>
      </w:r>
    </w:p>
    <w:p w14:paraId="36CCF2A3"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2 Corinthians “A reading from </w:t>
      </w:r>
      <w:r w:rsidR="006E4506" w:rsidRPr="00EC03A4">
        <w:rPr>
          <w:rFonts w:ascii="Garamond" w:hAnsi="Garamond"/>
          <w:sz w:val="16"/>
          <w:szCs w:val="16"/>
        </w:rPr>
        <w:t>the second letter of Paul</w:t>
      </w:r>
      <w:r w:rsidRPr="00EC03A4">
        <w:rPr>
          <w:rFonts w:ascii="Garamond" w:hAnsi="Garamond"/>
          <w:sz w:val="16"/>
          <w:szCs w:val="16"/>
        </w:rPr>
        <w:t xml:space="preserve"> to the Corinthians.”</w:t>
      </w:r>
    </w:p>
    <w:p w14:paraId="6F852D74"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Galatians “A reading from </w:t>
      </w:r>
      <w:r w:rsidR="006E4506" w:rsidRPr="00EC03A4">
        <w:rPr>
          <w:rFonts w:ascii="Garamond" w:hAnsi="Garamond"/>
          <w:sz w:val="16"/>
          <w:szCs w:val="16"/>
        </w:rPr>
        <w:t>the letter of Paul</w:t>
      </w:r>
      <w:r w:rsidRPr="00EC03A4">
        <w:rPr>
          <w:rFonts w:ascii="Garamond" w:hAnsi="Garamond"/>
          <w:sz w:val="16"/>
          <w:szCs w:val="16"/>
        </w:rPr>
        <w:t xml:space="preserve"> to the Galatians.”</w:t>
      </w:r>
    </w:p>
    <w:p w14:paraId="632DBDF7"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Ephesians “A reading from </w:t>
      </w:r>
      <w:r w:rsidR="006E4506" w:rsidRPr="00EC03A4">
        <w:rPr>
          <w:rFonts w:ascii="Garamond" w:hAnsi="Garamond"/>
          <w:sz w:val="16"/>
          <w:szCs w:val="16"/>
        </w:rPr>
        <w:t xml:space="preserve">the letter of Paul </w:t>
      </w:r>
      <w:r w:rsidRPr="00EC03A4">
        <w:rPr>
          <w:rFonts w:ascii="Garamond" w:hAnsi="Garamond"/>
          <w:sz w:val="16"/>
          <w:szCs w:val="16"/>
        </w:rPr>
        <w:t>to the Ephesians.”</w:t>
      </w:r>
    </w:p>
    <w:p w14:paraId="6CDD8C43"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Philippians “A reading from </w:t>
      </w:r>
      <w:r w:rsidR="006E4506" w:rsidRPr="00EC03A4">
        <w:rPr>
          <w:rFonts w:ascii="Garamond" w:hAnsi="Garamond"/>
          <w:sz w:val="16"/>
          <w:szCs w:val="16"/>
        </w:rPr>
        <w:t xml:space="preserve">the letter of Paul </w:t>
      </w:r>
      <w:r w:rsidRPr="00EC03A4">
        <w:rPr>
          <w:rFonts w:ascii="Garamond" w:hAnsi="Garamond"/>
          <w:sz w:val="16"/>
          <w:szCs w:val="16"/>
        </w:rPr>
        <w:t>to the Philippians.”</w:t>
      </w:r>
    </w:p>
    <w:p w14:paraId="0A5AD6E3"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Colossians “A reading from </w:t>
      </w:r>
      <w:r w:rsidR="006E4506" w:rsidRPr="00EC03A4">
        <w:rPr>
          <w:rFonts w:ascii="Garamond" w:hAnsi="Garamond"/>
          <w:sz w:val="16"/>
          <w:szCs w:val="16"/>
        </w:rPr>
        <w:t xml:space="preserve">the letter of Paul </w:t>
      </w:r>
      <w:r w:rsidRPr="00EC03A4">
        <w:rPr>
          <w:rFonts w:ascii="Garamond" w:hAnsi="Garamond"/>
          <w:sz w:val="16"/>
          <w:szCs w:val="16"/>
        </w:rPr>
        <w:t>to the Colossians.”</w:t>
      </w:r>
    </w:p>
    <w:p w14:paraId="59F26F58"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1 Thessalonians “A reading from </w:t>
      </w:r>
      <w:r w:rsidR="006E4506" w:rsidRPr="00EC03A4">
        <w:rPr>
          <w:rFonts w:ascii="Garamond" w:hAnsi="Garamond"/>
          <w:sz w:val="16"/>
          <w:szCs w:val="16"/>
        </w:rPr>
        <w:t xml:space="preserve">the first letter of Paul </w:t>
      </w:r>
      <w:r w:rsidRPr="00EC03A4">
        <w:rPr>
          <w:rFonts w:ascii="Garamond" w:hAnsi="Garamond"/>
          <w:sz w:val="16"/>
          <w:szCs w:val="16"/>
        </w:rPr>
        <w:t>to the Thessalonians.”</w:t>
      </w:r>
    </w:p>
    <w:p w14:paraId="44A67B9A"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2 Thessalonians “A reading from </w:t>
      </w:r>
      <w:r w:rsidR="006E4506" w:rsidRPr="00EC03A4">
        <w:rPr>
          <w:rFonts w:ascii="Garamond" w:hAnsi="Garamond"/>
          <w:sz w:val="16"/>
          <w:szCs w:val="16"/>
        </w:rPr>
        <w:t xml:space="preserve">the second letter of Paul </w:t>
      </w:r>
      <w:r w:rsidRPr="00EC03A4">
        <w:rPr>
          <w:rFonts w:ascii="Garamond" w:hAnsi="Garamond"/>
          <w:sz w:val="16"/>
          <w:szCs w:val="16"/>
        </w:rPr>
        <w:t>to the Thessalonians.”</w:t>
      </w:r>
    </w:p>
    <w:p w14:paraId="41E0ADB8"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1 Timothy “A reading from the first letter </w:t>
      </w:r>
      <w:r w:rsidR="006E4506" w:rsidRPr="00EC03A4">
        <w:rPr>
          <w:rFonts w:ascii="Garamond" w:hAnsi="Garamond"/>
          <w:sz w:val="16"/>
          <w:szCs w:val="16"/>
        </w:rPr>
        <w:t xml:space="preserve">of Paul </w:t>
      </w:r>
      <w:r w:rsidRPr="00EC03A4">
        <w:rPr>
          <w:rFonts w:ascii="Garamond" w:hAnsi="Garamond"/>
          <w:sz w:val="16"/>
          <w:szCs w:val="16"/>
        </w:rPr>
        <w:t>to Timothy.”</w:t>
      </w:r>
    </w:p>
    <w:p w14:paraId="63753F76" w14:textId="77777777" w:rsidR="003F09A6" w:rsidRPr="00EC03A4" w:rsidRDefault="003F09A6" w:rsidP="003F09A6">
      <w:pPr>
        <w:rPr>
          <w:rFonts w:ascii="Garamond" w:hAnsi="Garamond"/>
          <w:sz w:val="16"/>
          <w:szCs w:val="16"/>
        </w:rPr>
      </w:pPr>
      <w:r w:rsidRPr="00EC03A4">
        <w:rPr>
          <w:rFonts w:ascii="Garamond" w:hAnsi="Garamond"/>
          <w:sz w:val="16"/>
          <w:szCs w:val="16"/>
        </w:rPr>
        <w:t xml:space="preserve">2 Timothy “A reading from the second letter </w:t>
      </w:r>
      <w:r w:rsidR="006E4506" w:rsidRPr="00EC03A4">
        <w:rPr>
          <w:rFonts w:ascii="Garamond" w:hAnsi="Garamond"/>
          <w:sz w:val="16"/>
          <w:szCs w:val="16"/>
        </w:rPr>
        <w:t xml:space="preserve">of Paul </w:t>
      </w:r>
      <w:r w:rsidRPr="00EC03A4">
        <w:rPr>
          <w:rFonts w:ascii="Garamond" w:hAnsi="Garamond"/>
          <w:sz w:val="16"/>
          <w:szCs w:val="16"/>
        </w:rPr>
        <w:t>to Timothy.”</w:t>
      </w:r>
    </w:p>
    <w:p w14:paraId="241086FB" w14:textId="77777777" w:rsidR="003F09A6" w:rsidRPr="00EC03A4" w:rsidRDefault="003F09A6" w:rsidP="003F09A6">
      <w:pPr>
        <w:rPr>
          <w:rFonts w:ascii="Garamond" w:hAnsi="Garamond"/>
          <w:sz w:val="16"/>
          <w:szCs w:val="16"/>
        </w:rPr>
      </w:pPr>
      <w:r w:rsidRPr="00EC03A4">
        <w:rPr>
          <w:rFonts w:ascii="Garamond" w:hAnsi="Garamond"/>
          <w:sz w:val="16"/>
          <w:szCs w:val="16"/>
        </w:rPr>
        <w:t>Titus “A reading from the letter</w:t>
      </w:r>
      <w:r w:rsidR="006E4506" w:rsidRPr="00EC03A4">
        <w:rPr>
          <w:rFonts w:ascii="Garamond" w:hAnsi="Garamond"/>
          <w:sz w:val="16"/>
          <w:szCs w:val="16"/>
        </w:rPr>
        <w:t xml:space="preserve"> of Paul</w:t>
      </w:r>
      <w:r w:rsidRPr="00EC03A4">
        <w:rPr>
          <w:rFonts w:ascii="Garamond" w:hAnsi="Garamond"/>
          <w:sz w:val="16"/>
          <w:szCs w:val="16"/>
        </w:rPr>
        <w:t xml:space="preserve"> to Titus.”</w:t>
      </w:r>
    </w:p>
    <w:p w14:paraId="2917215A" w14:textId="77777777" w:rsidR="003F09A6" w:rsidRPr="00EC03A4" w:rsidRDefault="003F09A6" w:rsidP="003F09A6">
      <w:pPr>
        <w:rPr>
          <w:rFonts w:ascii="Garamond" w:hAnsi="Garamond"/>
          <w:sz w:val="16"/>
          <w:szCs w:val="16"/>
        </w:rPr>
      </w:pPr>
      <w:r w:rsidRPr="00EC03A4">
        <w:rPr>
          <w:rFonts w:ascii="Garamond" w:hAnsi="Garamond"/>
          <w:sz w:val="16"/>
          <w:szCs w:val="16"/>
        </w:rPr>
        <w:t>Philemon “A reading from Paul’s letter to Philemon.”</w:t>
      </w:r>
    </w:p>
    <w:p w14:paraId="77674F2F" w14:textId="77777777" w:rsidR="003F09A6" w:rsidRPr="00EC03A4" w:rsidRDefault="003F09A6" w:rsidP="003F09A6">
      <w:pPr>
        <w:rPr>
          <w:rFonts w:ascii="Garamond" w:hAnsi="Garamond"/>
          <w:sz w:val="16"/>
          <w:szCs w:val="16"/>
        </w:rPr>
      </w:pPr>
      <w:r w:rsidRPr="00EC03A4">
        <w:rPr>
          <w:rFonts w:ascii="Garamond" w:hAnsi="Garamond"/>
          <w:sz w:val="16"/>
          <w:szCs w:val="16"/>
        </w:rPr>
        <w:t>Hebrews “A reading from the letter to the Hebrews.”</w:t>
      </w:r>
    </w:p>
    <w:p w14:paraId="5155C7F1" w14:textId="77777777" w:rsidR="003F09A6" w:rsidRPr="00EC03A4" w:rsidRDefault="003F09A6" w:rsidP="003F09A6">
      <w:pPr>
        <w:rPr>
          <w:rFonts w:ascii="Garamond" w:hAnsi="Garamond"/>
          <w:sz w:val="16"/>
          <w:szCs w:val="16"/>
        </w:rPr>
      </w:pPr>
      <w:r w:rsidRPr="00EC03A4">
        <w:rPr>
          <w:rFonts w:ascii="Garamond" w:hAnsi="Garamond"/>
          <w:sz w:val="16"/>
          <w:szCs w:val="16"/>
        </w:rPr>
        <w:t>James “A reading from the letter of James.”</w:t>
      </w:r>
    </w:p>
    <w:p w14:paraId="62E44AC8" w14:textId="77777777" w:rsidR="003F09A6" w:rsidRPr="00EC03A4" w:rsidRDefault="003F09A6" w:rsidP="003F09A6">
      <w:pPr>
        <w:rPr>
          <w:rFonts w:ascii="Garamond" w:hAnsi="Garamond"/>
          <w:sz w:val="16"/>
          <w:szCs w:val="16"/>
        </w:rPr>
      </w:pPr>
      <w:r w:rsidRPr="00EC03A4">
        <w:rPr>
          <w:rFonts w:ascii="Garamond" w:hAnsi="Garamond"/>
          <w:sz w:val="16"/>
          <w:szCs w:val="16"/>
        </w:rPr>
        <w:t>1 Peter “A reading from the first letter of Peter.”</w:t>
      </w:r>
    </w:p>
    <w:p w14:paraId="6B15B983" w14:textId="77777777" w:rsidR="003F09A6" w:rsidRPr="00EC03A4" w:rsidRDefault="003F09A6" w:rsidP="003F09A6">
      <w:pPr>
        <w:rPr>
          <w:rFonts w:ascii="Garamond" w:hAnsi="Garamond"/>
          <w:sz w:val="16"/>
          <w:szCs w:val="16"/>
        </w:rPr>
      </w:pPr>
      <w:r w:rsidRPr="00EC03A4">
        <w:rPr>
          <w:rFonts w:ascii="Garamond" w:hAnsi="Garamond"/>
          <w:sz w:val="16"/>
          <w:szCs w:val="16"/>
        </w:rPr>
        <w:t>2 Peter “A reading from the second letter of Peter.”</w:t>
      </w:r>
    </w:p>
    <w:p w14:paraId="3B7AD525" w14:textId="77777777" w:rsidR="003F09A6" w:rsidRPr="00EC03A4" w:rsidRDefault="003F09A6" w:rsidP="003F09A6">
      <w:pPr>
        <w:rPr>
          <w:rFonts w:ascii="Garamond" w:hAnsi="Garamond"/>
          <w:sz w:val="16"/>
          <w:szCs w:val="16"/>
        </w:rPr>
      </w:pPr>
      <w:r w:rsidRPr="00EC03A4">
        <w:rPr>
          <w:rFonts w:ascii="Garamond" w:hAnsi="Garamond"/>
          <w:sz w:val="16"/>
          <w:szCs w:val="16"/>
        </w:rPr>
        <w:t>1 John “A reading from the first letter of John.”</w:t>
      </w:r>
    </w:p>
    <w:p w14:paraId="724FBE56" w14:textId="77777777" w:rsidR="003F09A6" w:rsidRPr="00EC03A4" w:rsidRDefault="003F09A6" w:rsidP="003F09A6">
      <w:pPr>
        <w:rPr>
          <w:rFonts w:ascii="Garamond" w:hAnsi="Garamond"/>
          <w:sz w:val="16"/>
          <w:szCs w:val="16"/>
        </w:rPr>
      </w:pPr>
      <w:r w:rsidRPr="00EC03A4">
        <w:rPr>
          <w:rFonts w:ascii="Garamond" w:hAnsi="Garamond"/>
          <w:sz w:val="16"/>
          <w:szCs w:val="16"/>
        </w:rPr>
        <w:t>2 John “A reading from the second letter of John.”</w:t>
      </w:r>
    </w:p>
    <w:p w14:paraId="7845D789" w14:textId="77777777" w:rsidR="003F09A6" w:rsidRPr="00EC03A4" w:rsidRDefault="003F09A6" w:rsidP="003F09A6">
      <w:pPr>
        <w:rPr>
          <w:rFonts w:ascii="Garamond" w:hAnsi="Garamond"/>
          <w:sz w:val="16"/>
          <w:szCs w:val="16"/>
        </w:rPr>
      </w:pPr>
      <w:r w:rsidRPr="00EC03A4">
        <w:rPr>
          <w:rFonts w:ascii="Garamond" w:hAnsi="Garamond"/>
          <w:sz w:val="16"/>
          <w:szCs w:val="16"/>
        </w:rPr>
        <w:t>3 John “A reading from the third letter of John.”</w:t>
      </w:r>
    </w:p>
    <w:p w14:paraId="2A6A8AFF" w14:textId="77777777" w:rsidR="003F09A6" w:rsidRPr="00EC03A4" w:rsidRDefault="003F09A6" w:rsidP="003F09A6">
      <w:pPr>
        <w:rPr>
          <w:rFonts w:ascii="Garamond" w:hAnsi="Garamond"/>
          <w:sz w:val="16"/>
          <w:szCs w:val="16"/>
        </w:rPr>
      </w:pPr>
      <w:r w:rsidRPr="00EC03A4">
        <w:rPr>
          <w:rFonts w:ascii="Garamond" w:hAnsi="Garamond"/>
          <w:sz w:val="16"/>
          <w:szCs w:val="16"/>
        </w:rPr>
        <w:t>Jude “A reading from the letter of Jude.”</w:t>
      </w:r>
    </w:p>
    <w:p w14:paraId="54632596" w14:textId="77777777" w:rsidR="003F09A6" w:rsidRPr="00EC03A4" w:rsidRDefault="003F09A6" w:rsidP="003F09A6">
      <w:pPr>
        <w:rPr>
          <w:rFonts w:ascii="Garamond" w:hAnsi="Garamond"/>
          <w:sz w:val="16"/>
          <w:szCs w:val="16"/>
        </w:rPr>
      </w:pPr>
      <w:r w:rsidRPr="00EC03A4">
        <w:rPr>
          <w:rFonts w:ascii="Garamond" w:hAnsi="Garamond"/>
          <w:sz w:val="16"/>
          <w:szCs w:val="16"/>
        </w:rPr>
        <w:t>Revelation “A reading from the Revelation to John</w:t>
      </w:r>
      <w:r w:rsidR="006E4506" w:rsidRPr="00EC03A4">
        <w:rPr>
          <w:rFonts w:ascii="Garamond" w:hAnsi="Garamond"/>
          <w:sz w:val="16"/>
          <w:szCs w:val="16"/>
        </w:rPr>
        <w:t>”</w:t>
      </w:r>
    </w:p>
    <w:sectPr w:rsidR="003F09A6" w:rsidRPr="00EC03A4" w:rsidSect="006E450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37CC" w14:textId="77777777" w:rsidR="00CC186E" w:rsidRDefault="00CC186E" w:rsidP="002C3212">
      <w:pPr>
        <w:spacing w:after="0" w:line="240" w:lineRule="auto"/>
      </w:pPr>
      <w:r>
        <w:separator/>
      </w:r>
    </w:p>
  </w:endnote>
  <w:endnote w:type="continuationSeparator" w:id="0">
    <w:p w14:paraId="150F65C6" w14:textId="77777777" w:rsidR="00CC186E" w:rsidRDefault="00CC186E" w:rsidP="002C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A008" w14:textId="77777777" w:rsidR="00CC186E" w:rsidRDefault="00CC186E" w:rsidP="002C3212">
      <w:pPr>
        <w:spacing w:after="0" w:line="240" w:lineRule="auto"/>
      </w:pPr>
      <w:r>
        <w:separator/>
      </w:r>
    </w:p>
  </w:footnote>
  <w:footnote w:type="continuationSeparator" w:id="0">
    <w:p w14:paraId="3C72AA37" w14:textId="77777777" w:rsidR="00CC186E" w:rsidRDefault="00CC186E" w:rsidP="002C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90EBD"/>
    <w:multiLevelType w:val="hybridMultilevel"/>
    <w:tmpl w:val="6CDA4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3A"/>
    <w:rsid w:val="00044021"/>
    <w:rsid w:val="000763CA"/>
    <w:rsid w:val="0008485F"/>
    <w:rsid w:val="000B65C7"/>
    <w:rsid w:val="000D7576"/>
    <w:rsid w:val="000E0D9E"/>
    <w:rsid w:val="000E7F5A"/>
    <w:rsid w:val="001067DB"/>
    <w:rsid w:val="00123D6C"/>
    <w:rsid w:val="00130B4B"/>
    <w:rsid w:val="00191CBD"/>
    <w:rsid w:val="0025675E"/>
    <w:rsid w:val="00261FC7"/>
    <w:rsid w:val="002816A4"/>
    <w:rsid w:val="002B66C5"/>
    <w:rsid w:val="002C3212"/>
    <w:rsid w:val="002E58E9"/>
    <w:rsid w:val="002F0633"/>
    <w:rsid w:val="002F66E9"/>
    <w:rsid w:val="0032462E"/>
    <w:rsid w:val="00327905"/>
    <w:rsid w:val="00372F23"/>
    <w:rsid w:val="00380432"/>
    <w:rsid w:val="003A0653"/>
    <w:rsid w:val="003F09A6"/>
    <w:rsid w:val="0041452F"/>
    <w:rsid w:val="00452BA7"/>
    <w:rsid w:val="004807DC"/>
    <w:rsid w:val="004C1CDF"/>
    <w:rsid w:val="004D6F81"/>
    <w:rsid w:val="004E526A"/>
    <w:rsid w:val="00577E0B"/>
    <w:rsid w:val="005F00CD"/>
    <w:rsid w:val="006B2F1C"/>
    <w:rsid w:val="006D2F75"/>
    <w:rsid w:val="006E4506"/>
    <w:rsid w:val="00700F28"/>
    <w:rsid w:val="00702A86"/>
    <w:rsid w:val="007114EE"/>
    <w:rsid w:val="00736972"/>
    <w:rsid w:val="00775B16"/>
    <w:rsid w:val="007A063E"/>
    <w:rsid w:val="007D7B84"/>
    <w:rsid w:val="008553E6"/>
    <w:rsid w:val="00887168"/>
    <w:rsid w:val="008C2D72"/>
    <w:rsid w:val="00917BEA"/>
    <w:rsid w:val="00930B1C"/>
    <w:rsid w:val="00972F22"/>
    <w:rsid w:val="00A10141"/>
    <w:rsid w:val="00A57914"/>
    <w:rsid w:val="00A601AE"/>
    <w:rsid w:val="00AE695B"/>
    <w:rsid w:val="00AE6A47"/>
    <w:rsid w:val="00AE73A8"/>
    <w:rsid w:val="00B002FC"/>
    <w:rsid w:val="00B12545"/>
    <w:rsid w:val="00B15A15"/>
    <w:rsid w:val="00B449B6"/>
    <w:rsid w:val="00B453BB"/>
    <w:rsid w:val="00B46501"/>
    <w:rsid w:val="00B66CA0"/>
    <w:rsid w:val="00B82BA5"/>
    <w:rsid w:val="00BA75A4"/>
    <w:rsid w:val="00BC1844"/>
    <w:rsid w:val="00BD4822"/>
    <w:rsid w:val="00C172EC"/>
    <w:rsid w:val="00C359E0"/>
    <w:rsid w:val="00CC186E"/>
    <w:rsid w:val="00CC744A"/>
    <w:rsid w:val="00CE67F7"/>
    <w:rsid w:val="00CF67DF"/>
    <w:rsid w:val="00D3720F"/>
    <w:rsid w:val="00D8183A"/>
    <w:rsid w:val="00D92173"/>
    <w:rsid w:val="00DD4C4A"/>
    <w:rsid w:val="00DE39AA"/>
    <w:rsid w:val="00E43F08"/>
    <w:rsid w:val="00E53C17"/>
    <w:rsid w:val="00E57202"/>
    <w:rsid w:val="00E9791E"/>
    <w:rsid w:val="00EC03A4"/>
    <w:rsid w:val="00EC19B0"/>
    <w:rsid w:val="00EE5DF5"/>
    <w:rsid w:val="00EF1290"/>
    <w:rsid w:val="00F24C4C"/>
    <w:rsid w:val="00FE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A33B"/>
  <w15:chartTrackingRefBased/>
  <w15:docId w15:val="{6DB2858C-8F1C-462E-9015-F1C30B43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3A"/>
    <w:pPr>
      <w:ind w:left="720"/>
      <w:contextualSpacing/>
    </w:pPr>
  </w:style>
  <w:style w:type="paragraph" w:styleId="FootnoteText">
    <w:name w:val="footnote text"/>
    <w:basedOn w:val="Normal"/>
    <w:link w:val="FootnoteTextChar"/>
    <w:uiPriority w:val="99"/>
    <w:semiHidden/>
    <w:unhideWhenUsed/>
    <w:rsid w:val="002C3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212"/>
    <w:rPr>
      <w:sz w:val="20"/>
      <w:szCs w:val="20"/>
    </w:rPr>
  </w:style>
  <w:style w:type="character" w:styleId="FootnoteReference">
    <w:name w:val="footnote reference"/>
    <w:basedOn w:val="DefaultParagraphFont"/>
    <w:uiPriority w:val="99"/>
    <w:semiHidden/>
    <w:unhideWhenUsed/>
    <w:rsid w:val="002C3212"/>
    <w:rPr>
      <w:vertAlign w:val="superscript"/>
    </w:rPr>
  </w:style>
  <w:style w:type="paragraph" w:styleId="BalloonText">
    <w:name w:val="Balloon Text"/>
    <w:basedOn w:val="Normal"/>
    <w:link w:val="BalloonTextChar"/>
    <w:uiPriority w:val="99"/>
    <w:semiHidden/>
    <w:unhideWhenUsed/>
    <w:rsid w:val="00B0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3181-28D1-433F-8E06-1201EB41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30376</TotalTime>
  <Pages>2</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Park St. Church</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Skinner</dc:creator>
  <cp:keywords/>
  <dc:description/>
  <cp:lastModifiedBy>Nathan Skinner</cp:lastModifiedBy>
  <cp:revision>13</cp:revision>
  <cp:lastPrinted>2021-05-15T15:34:00Z</cp:lastPrinted>
  <dcterms:created xsi:type="dcterms:W3CDTF">2020-09-17T13:34:00Z</dcterms:created>
  <dcterms:modified xsi:type="dcterms:W3CDTF">2021-06-17T22:07:00Z</dcterms:modified>
</cp:coreProperties>
</file>